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2850C4" w14:textId="4E1675BF" w:rsidR="00DC4C14" w:rsidRDefault="00B0108A" w:rsidP="00DD2C9C">
      <w:pPr>
        <w:tabs>
          <w:tab w:val="right" w:pos="9360"/>
        </w:tabs>
        <w:ind w:right="-720"/>
        <w:rPr>
          <w:rFonts w:ascii="Arial" w:hAnsi="Arial"/>
          <w:sz w:val="24"/>
          <w:szCs w:val="24"/>
        </w:rPr>
      </w:pPr>
      <w:r>
        <w:rPr>
          <w:rFonts w:ascii="Bookman Old Style" w:hAnsi="Bookman Old Style"/>
          <w:noProof/>
          <w:sz w:val="24"/>
          <w:szCs w:val="24"/>
        </w:rPr>
        <w:drawing>
          <wp:anchor distT="0" distB="0" distL="114300" distR="114300" simplePos="0" relativeHeight="251659776" behindDoc="0" locked="0" layoutInCell="1" allowOverlap="1" wp14:anchorId="3DCAF7D8" wp14:editId="6988DDFB">
            <wp:simplePos x="0" y="0"/>
            <wp:positionH relativeFrom="margin">
              <wp:align>right</wp:align>
            </wp:positionH>
            <wp:positionV relativeFrom="margin">
              <wp:posOffset>-28575</wp:posOffset>
            </wp:positionV>
            <wp:extent cx="1161288" cy="1435608"/>
            <wp:effectExtent l="0" t="0" r="127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A new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1288" cy="1435608"/>
                    </a:xfrm>
                    <a:prstGeom prst="rect">
                      <a:avLst/>
                    </a:prstGeom>
                  </pic:spPr>
                </pic:pic>
              </a:graphicData>
            </a:graphic>
            <wp14:sizeRelH relativeFrom="margin">
              <wp14:pctWidth>0</wp14:pctWidth>
            </wp14:sizeRelH>
            <wp14:sizeRelV relativeFrom="margin">
              <wp14:pctHeight>0</wp14:pctHeight>
            </wp14:sizeRelV>
          </wp:anchor>
        </w:drawing>
      </w:r>
      <w:r w:rsidR="00416BA4">
        <w:rPr>
          <w:noProof/>
          <w:sz w:val="24"/>
          <w:szCs w:val="24"/>
        </w:rPr>
        <mc:AlternateContent>
          <mc:Choice Requires="wps">
            <w:drawing>
              <wp:anchor distT="0" distB="0" distL="114300" distR="114300" simplePos="0" relativeHeight="251656704" behindDoc="0" locked="0" layoutInCell="1" allowOverlap="1" wp14:anchorId="629E3CE3" wp14:editId="06953234">
                <wp:simplePos x="0" y="0"/>
                <wp:positionH relativeFrom="column">
                  <wp:posOffset>1771651</wp:posOffset>
                </wp:positionH>
                <wp:positionV relativeFrom="paragraph">
                  <wp:posOffset>9525</wp:posOffset>
                </wp:positionV>
                <wp:extent cx="1962150" cy="1209675"/>
                <wp:effectExtent l="0" t="0" r="0" b="952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2150" cy="120967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1A13E1AC" w14:textId="77777777" w:rsidR="006F6A7B" w:rsidRDefault="006F6A7B" w:rsidP="008D70B1">
                            <w:pPr>
                              <w:pStyle w:val="Heading1"/>
                              <w:rPr>
                                <w:b/>
                                <w:bCs/>
                                <w:sz w:val="28"/>
                              </w:rPr>
                            </w:pPr>
                            <w:r>
                              <w:rPr>
                                <w:b/>
                                <w:bCs/>
                                <w:sz w:val="28"/>
                              </w:rPr>
                              <w:t>GALLATIN WILDLIFE</w:t>
                            </w:r>
                          </w:p>
                          <w:p w14:paraId="07C53D7C" w14:textId="77777777" w:rsidR="006F6A7B" w:rsidRDefault="006F6A7B">
                            <w:pPr>
                              <w:jc w:val="center"/>
                              <w:rPr>
                                <w:sz w:val="24"/>
                              </w:rPr>
                            </w:pPr>
                            <w:r>
                              <w:rPr>
                                <w:b/>
                                <w:bCs/>
                                <w:sz w:val="28"/>
                              </w:rPr>
                              <w:t>ASSOCIATION</w:t>
                            </w:r>
                          </w:p>
                          <w:p w14:paraId="34D461CA" w14:textId="77777777" w:rsidR="00231A86" w:rsidRDefault="006F6A7B" w:rsidP="00231A86">
                            <w:pPr>
                              <w:pStyle w:val="Heading2"/>
                              <w:jc w:val="center"/>
                              <w:rPr>
                                <w:sz w:val="24"/>
                              </w:rPr>
                            </w:pPr>
                            <w:r>
                              <w:rPr>
                                <w:sz w:val="24"/>
                              </w:rPr>
                              <w:t xml:space="preserve">P. O. Box </w:t>
                            </w:r>
                            <w:r w:rsidR="002B277A">
                              <w:rPr>
                                <w:sz w:val="24"/>
                              </w:rPr>
                              <w:t>5317</w:t>
                            </w:r>
                          </w:p>
                          <w:p w14:paraId="52B84E82" w14:textId="77777777" w:rsidR="006F6A7B" w:rsidRPr="00676202" w:rsidRDefault="002B277A" w:rsidP="00231A86">
                            <w:pPr>
                              <w:pStyle w:val="Heading2"/>
                              <w:jc w:val="center"/>
                              <w:rPr>
                                <w:sz w:val="24"/>
                                <w:szCs w:val="24"/>
                              </w:rPr>
                            </w:pPr>
                            <w:r>
                              <w:rPr>
                                <w:sz w:val="24"/>
                                <w:szCs w:val="24"/>
                              </w:rPr>
                              <w:t>Bozeman, MT 59717</w:t>
                            </w:r>
                          </w:p>
                          <w:p w14:paraId="03A8C00D" w14:textId="77777777" w:rsidR="006F6A7B" w:rsidRDefault="006F6A7B">
                            <w:pPr>
                              <w:jc w:val="center"/>
                              <w:rPr>
                                <w:sz w:val="24"/>
                              </w:rPr>
                            </w:pPr>
                            <w:r>
                              <w:rPr>
                                <w:sz w:val="24"/>
                              </w:rPr>
                              <w:t>(406) 586-1729</w:t>
                            </w:r>
                          </w:p>
                          <w:p w14:paraId="7BDC58A2" w14:textId="6113D6D6" w:rsidR="00416BA4" w:rsidRDefault="00416BA4">
                            <w:pPr>
                              <w:jc w:val="center"/>
                              <w:rPr>
                                <w:sz w:val="24"/>
                              </w:rPr>
                            </w:pPr>
                            <w:r>
                              <w:rPr>
                                <w:sz w:val="24"/>
                              </w:rPr>
                              <w:t>www.gallatinwildlife</w:t>
                            </w:r>
                            <w:r w:rsidR="008D70B1">
                              <w:rPr>
                                <w:sz w:val="24"/>
                              </w:rPr>
                              <w:t>.org</w:t>
                            </w:r>
                          </w:p>
                          <w:p w14:paraId="4F413B9B" w14:textId="77777777" w:rsidR="006F6A7B" w:rsidRDefault="006F6A7B">
                            <w:pPr>
                              <w:jc w:val="center"/>
                              <w:rPr>
                                <w:sz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9E3CE3" id="Rectangle 2" o:spid="_x0000_s1026" style="position:absolute;margin-left:139.5pt;margin-top:.75pt;width:154.5pt;height:95.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" stroked="f" strokeweight="0">
                <v:textbox inset="0,0,0,0">
                  <w:txbxContent>
                    <w:p w14:paraId="1A13E1AC" w14:textId="77777777" w:rsidR="006F6A7B" w:rsidRDefault="006F6A7B" w:rsidP="008D70B1">
                      <w:pPr>
                        <w:pStyle w:val="Heading1"/>
                        <w:rPr>
                          <w:b/>
                          <w:bCs/>
                          <w:sz w:val="28"/>
                        </w:rPr>
                      </w:pPr>
                      <w:r>
                        <w:rPr>
                          <w:b/>
                          <w:bCs/>
                          <w:sz w:val="28"/>
                        </w:rPr>
                        <w:t>GALLATIN WILDLIFE</w:t>
                      </w:r>
                    </w:p>
                    <w:p w14:paraId="07C53D7C" w14:textId="77777777" w:rsidR="006F6A7B" w:rsidRDefault="006F6A7B">
                      <w:pPr>
                        <w:jc w:val="center"/>
                        <w:rPr>
                          <w:sz w:val="24"/>
                        </w:rPr>
                      </w:pPr>
                      <w:r>
                        <w:rPr>
                          <w:b/>
                          <w:bCs/>
                          <w:sz w:val="28"/>
                        </w:rPr>
                        <w:t>ASSOCIATION</w:t>
                      </w:r>
                    </w:p>
                    <w:p w14:paraId="34D461CA" w14:textId="77777777" w:rsidR="00231A86" w:rsidRDefault="006F6A7B" w:rsidP="00231A86">
                      <w:pPr>
                        <w:pStyle w:val="Heading2"/>
                        <w:jc w:val="center"/>
                        <w:rPr>
                          <w:sz w:val="24"/>
                        </w:rPr>
                      </w:pPr>
                      <w:r>
                        <w:rPr>
                          <w:sz w:val="24"/>
                        </w:rPr>
                        <w:t xml:space="preserve">P. O. Box </w:t>
                      </w:r>
                      <w:r w:rsidR="002B277A">
                        <w:rPr>
                          <w:sz w:val="24"/>
                        </w:rPr>
                        <w:t>5317</w:t>
                      </w:r>
                    </w:p>
                    <w:p w14:paraId="52B84E82" w14:textId="77777777" w:rsidR="006F6A7B" w:rsidRPr="00676202" w:rsidRDefault="002B277A" w:rsidP="00231A86">
                      <w:pPr>
                        <w:pStyle w:val="Heading2"/>
                        <w:jc w:val="center"/>
                        <w:rPr>
                          <w:sz w:val="24"/>
                          <w:szCs w:val="24"/>
                        </w:rPr>
                      </w:pPr>
                      <w:r>
                        <w:rPr>
                          <w:sz w:val="24"/>
                          <w:szCs w:val="24"/>
                        </w:rPr>
                        <w:t>Bozeman, MT 59717</w:t>
                      </w:r>
                    </w:p>
                    <w:p w14:paraId="03A8C00D" w14:textId="77777777" w:rsidR="006F6A7B" w:rsidRDefault="006F6A7B">
                      <w:pPr>
                        <w:jc w:val="center"/>
                        <w:rPr>
                          <w:sz w:val="24"/>
                        </w:rPr>
                      </w:pPr>
                      <w:r>
                        <w:rPr>
                          <w:sz w:val="24"/>
                        </w:rPr>
                        <w:t>(406) 586-1729</w:t>
                      </w:r>
                    </w:p>
                    <w:p w14:paraId="7BDC58A2" w14:textId="6113D6D6" w:rsidR="00416BA4" w:rsidRDefault="00416BA4">
                      <w:pPr>
                        <w:jc w:val="center"/>
                        <w:rPr>
                          <w:sz w:val="24"/>
                        </w:rPr>
                      </w:pPr>
                      <w:r>
                        <w:rPr>
                          <w:sz w:val="24"/>
                        </w:rPr>
                        <w:t>www.gallatinwildlife</w:t>
                      </w:r>
                      <w:r w:rsidR="008D70B1">
                        <w:rPr>
                          <w:sz w:val="24"/>
                        </w:rPr>
                        <w:t>.org</w:t>
                      </w:r>
                    </w:p>
                    <w:p w14:paraId="4F413B9B" w14:textId="77777777" w:rsidR="006F6A7B" w:rsidRDefault="006F6A7B">
                      <w:pPr>
                        <w:jc w:val="center"/>
                        <w:rPr>
                          <w:sz w:val="28"/>
                        </w:rPr>
                      </w:pPr>
                    </w:p>
                  </w:txbxContent>
                </v:textbox>
              </v:rect>
            </w:pict>
          </mc:Fallback>
        </mc:AlternateContent>
      </w:r>
    </w:p>
    <w:p w14:paraId="1AAF70FB" w14:textId="7EE5B9D1" w:rsidR="006F6A7B" w:rsidRPr="00EB69DB" w:rsidRDefault="006F6A7B" w:rsidP="008D70B1">
      <w:pPr>
        <w:tabs>
          <w:tab w:val="right" w:pos="9360"/>
        </w:tabs>
        <w:ind w:right="-720"/>
        <w:rPr>
          <w:sz w:val="24"/>
          <w:szCs w:val="24"/>
        </w:rPr>
      </w:pPr>
      <w:r w:rsidRPr="00EB69DB">
        <w:rPr>
          <w:rFonts w:ascii="Arial" w:hAnsi="Arial"/>
          <w:sz w:val="24"/>
          <w:szCs w:val="24"/>
        </w:rPr>
        <w:tab/>
      </w:r>
    </w:p>
    <w:p w14:paraId="578E17BC" w14:textId="5E3747D7" w:rsidR="00A37040" w:rsidRPr="00D235BC" w:rsidRDefault="00A37040" w:rsidP="008D70B1">
      <w:pPr>
        <w:ind w:right="-720"/>
        <w:rPr>
          <w:rFonts w:ascii="Comic Sans MS" w:hAnsi="Comic Sans MS"/>
          <w:sz w:val="24"/>
          <w:szCs w:val="24"/>
        </w:rPr>
      </w:pPr>
    </w:p>
    <w:p w14:paraId="55CA5969" w14:textId="67664426" w:rsidR="008D70B1" w:rsidRDefault="008D70B1" w:rsidP="008D70B1">
      <w:pPr>
        <w:spacing w:line="360" w:lineRule="auto"/>
        <w:jc w:val="both"/>
        <w:rPr>
          <w:rFonts w:ascii="Bookman Old Style" w:hAnsi="Bookman Old Style"/>
          <w:sz w:val="24"/>
          <w:szCs w:val="24"/>
        </w:rPr>
      </w:pPr>
    </w:p>
    <w:p w14:paraId="58E01BE0" w14:textId="5B0674DF" w:rsidR="008D70B1" w:rsidRDefault="008D70B1" w:rsidP="008D70B1">
      <w:pPr>
        <w:spacing w:line="360" w:lineRule="auto"/>
        <w:jc w:val="both"/>
        <w:rPr>
          <w:rFonts w:ascii="Bookman Old Style" w:hAnsi="Bookman Old Style"/>
          <w:sz w:val="24"/>
          <w:szCs w:val="24"/>
        </w:rPr>
      </w:pPr>
    </w:p>
    <w:p w14:paraId="3EE36B39" w14:textId="3F609D2C" w:rsidR="008D70B1" w:rsidRDefault="008D70B1" w:rsidP="008D70B1">
      <w:pPr>
        <w:spacing w:line="360" w:lineRule="auto"/>
        <w:jc w:val="both"/>
        <w:rPr>
          <w:rFonts w:ascii="Bookman Old Style" w:hAnsi="Bookman Old Style"/>
          <w:sz w:val="24"/>
          <w:szCs w:val="24"/>
        </w:rPr>
      </w:pPr>
    </w:p>
    <w:p w14:paraId="1D792170" w14:textId="77777777" w:rsidR="008D70B1" w:rsidRDefault="008D70B1" w:rsidP="008D70B1">
      <w:pPr>
        <w:spacing w:line="360" w:lineRule="auto"/>
        <w:jc w:val="both"/>
        <w:rPr>
          <w:rFonts w:ascii="Bookman Old Style" w:hAnsi="Bookman Old Style"/>
          <w:sz w:val="24"/>
          <w:szCs w:val="24"/>
        </w:rPr>
      </w:pPr>
    </w:p>
    <w:p w14:paraId="59EA0BFC" w14:textId="64FFDCE2" w:rsidR="007068A4" w:rsidRDefault="00870E80">
      <w:pPr>
        <w:rPr>
          <w:rFonts w:ascii="Georgia" w:hAnsi="Georgia"/>
          <w:sz w:val="24"/>
          <w:szCs w:val="24"/>
        </w:rPr>
      </w:pPr>
      <w:r>
        <w:rPr>
          <w:rFonts w:ascii="Georgia" w:hAnsi="Georgia"/>
          <w:sz w:val="24"/>
          <w:szCs w:val="24"/>
        </w:rPr>
        <w:t>August 7</w:t>
      </w:r>
      <w:r w:rsidR="006803BF" w:rsidRPr="006803BF">
        <w:rPr>
          <w:rFonts w:ascii="Georgia" w:hAnsi="Georgia"/>
          <w:sz w:val="24"/>
          <w:szCs w:val="24"/>
        </w:rPr>
        <w:t>, 2022</w:t>
      </w:r>
    </w:p>
    <w:p w14:paraId="637DF8D8" w14:textId="72C062BD" w:rsidR="006803BF" w:rsidRDefault="006803BF">
      <w:pPr>
        <w:rPr>
          <w:rFonts w:ascii="Georgia" w:hAnsi="Georgia"/>
          <w:sz w:val="24"/>
          <w:szCs w:val="24"/>
        </w:rPr>
      </w:pPr>
    </w:p>
    <w:p w14:paraId="3C1FE06F" w14:textId="33E077B0" w:rsidR="008369E1" w:rsidRDefault="008369E1">
      <w:pPr>
        <w:rPr>
          <w:rFonts w:ascii="Georgia" w:hAnsi="Georgia"/>
          <w:sz w:val="24"/>
          <w:szCs w:val="24"/>
        </w:rPr>
      </w:pPr>
      <w:r>
        <w:rPr>
          <w:rFonts w:ascii="Georgia" w:hAnsi="Georgia"/>
          <w:sz w:val="24"/>
          <w:szCs w:val="24"/>
        </w:rPr>
        <w:t>Deputy Regional Forester</w:t>
      </w:r>
    </w:p>
    <w:p w14:paraId="5998D88E" w14:textId="05983B19" w:rsidR="006803BF" w:rsidRDefault="006803BF">
      <w:pPr>
        <w:rPr>
          <w:rFonts w:ascii="Georgia" w:hAnsi="Georgia"/>
          <w:sz w:val="24"/>
          <w:szCs w:val="24"/>
        </w:rPr>
      </w:pPr>
      <w:r>
        <w:rPr>
          <w:rFonts w:ascii="Georgia" w:hAnsi="Georgia"/>
          <w:sz w:val="24"/>
          <w:szCs w:val="24"/>
        </w:rPr>
        <w:t>Objections Reviewing Officer</w:t>
      </w:r>
    </w:p>
    <w:p w14:paraId="5209728B" w14:textId="77777777" w:rsidR="00E12778" w:rsidRPr="00E12778" w:rsidRDefault="00E12778">
      <w:pPr>
        <w:rPr>
          <w:rFonts w:ascii="Georgia" w:hAnsi="Georgia"/>
          <w:sz w:val="24"/>
          <w:szCs w:val="24"/>
        </w:rPr>
      </w:pPr>
      <w:r w:rsidRPr="00E12778">
        <w:rPr>
          <w:rFonts w:ascii="Georgia" w:hAnsi="Georgia"/>
          <w:sz w:val="24"/>
          <w:szCs w:val="24"/>
        </w:rPr>
        <w:t xml:space="preserve">USDA Forest Service, </w:t>
      </w:r>
    </w:p>
    <w:p w14:paraId="68FD530C" w14:textId="40E0A7F5" w:rsidR="00E12778" w:rsidRPr="00E12778" w:rsidRDefault="00E12778">
      <w:pPr>
        <w:rPr>
          <w:rFonts w:ascii="Georgia" w:hAnsi="Georgia"/>
          <w:sz w:val="24"/>
          <w:szCs w:val="24"/>
        </w:rPr>
      </w:pPr>
      <w:r w:rsidRPr="00E12778">
        <w:rPr>
          <w:rFonts w:ascii="Georgia" w:hAnsi="Georgia"/>
          <w:sz w:val="24"/>
          <w:szCs w:val="24"/>
        </w:rPr>
        <w:t>Northern Region</w:t>
      </w:r>
      <w:r w:rsidR="008369E1">
        <w:rPr>
          <w:rFonts w:ascii="Georgia" w:hAnsi="Georgia"/>
          <w:sz w:val="24"/>
          <w:szCs w:val="24"/>
        </w:rPr>
        <w:t>al Office</w:t>
      </w:r>
      <w:r w:rsidRPr="00E12778">
        <w:rPr>
          <w:rFonts w:ascii="Georgia" w:hAnsi="Georgia"/>
          <w:sz w:val="24"/>
          <w:szCs w:val="24"/>
        </w:rPr>
        <w:t xml:space="preserve"> </w:t>
      </w:r>
    </w:p>
    <w:p w14:paraId="011D8DD6" w14:textId="77777777" w:rsidR="00E12778" w:rsidRPr="00E12778" w:rsidRDefault="00E12778">
      <w:pPr>
        <w:rPr>
          <w:rFonts w:ascii="Georgia" w:hAnsi="Georgia"/>
          <w:sz w:val="24"/>
          <w:szCs w:val="24"/>
        </w:rPr>
      </w:pPr>
      <w:r w:rsidRPr="00E12778">
        <w:rPr>
          <w:rFonts w:ascii="Georgia" w:hAnsi="Georgia"/>
          <w:sz w:val="24"/>
          <w:szCs w:val="24"/>
        </w:rPr>
        <w:t xml:space="preserve">26 Fort Missoula Road, </w:t>
      </w:r>
    </w:p>
    <w:p w14:paraId="23D4E2EE" w14:textId="5967E087" w:rsidR="006803BF" w:rsidRDefault="00E12778">
      <w:pPr>
        <w:rPr>
          <w:rFonts w:ascii="Georgia" w:hAnsi="Georgia"/>
          <w:sz w:val="24"/>
          <w:szCs w:val="24"/>
        </w:rPr>
      </w:pPr>
      <w:r w:rsidRPr="00E12778">
        <w:rPr>
          <w:rFonts w:ascii="Georgia" w:hAnsi="Georgia"/>
          <w:sz w:val="24"/>
          <w:szCs w:val="24"/>
        </w:rPr>
        <w:t>Missoula, MT 59804</w:t>
      </w:r>
    </w:p>
    <w:p w14:paraId="18169B41" w14:textId="364EC9FB" w:rsidR="006803BF" w:rsidRDefault="006803BF">
      <w:pPr>
        <w:rPr>
          <w:rFonts w:ascii="Georgia" w:hAnsi="Georgia"/>
          <w:sz w:val="24"/>
          <w:szCs w:val="24"/>
        </w:rPr>
      </w:pPr>
    </w:p>
    <w:p w14:paraId="07A772F6" w14:textId="3DF1F380" w:rsidR="006803BF" w:rsidRDefault="006803BF">
      <w:pPr>
        <w:rPr>
          <w:rFonts w:ascii="Georgia" w:hAnsi="Georgia"/>
          <w:sz w:val="24"/>
          <w:szCs w:val="24"/>
        </w:rPr>
      </w:pPr>
    </w:p>
    <w:p w14:paraId="06174ED2" w14:textId="0A9991C8" w:rsidR="006803BF" w:rsidRDefault="00802408">
      <w:pPr>
        <w:rPr>
          <w:rFonts w:ascii="Georgia" w:hAnsi="Georgia"/>
          <w:sz w:val="24"/>
          <w:szCs w:val="24"/>
        </w:rPr>
      </w:pPr>
      <w:r>
        <w:rPr>
          <w:rFonts w:ascii="Georgia" w:hAnsi="Georgia"/>
          <w:sz w:val="24"/>
          <w:szCs w:val="24"/>
        </w:rPr>
        <w:t xml:space="preserve">Re: </w:t>
      </w:r>
      <w:r w:rsidR="006803BF">
        <w:rPr>
          <w:rFonts w:ascii="Georgia" w:hAnsi="Georgia"/>
          <w:sz w:val="24"/>
          <w:szCs w:val="24"/>
        </w:rPr>
        <w:t>Objection</w:t>
      </w:r>
      <w:r>
        <w:rPr>
          <w:rFonts w:ascii="Georgia" w:hAnsi="Georgia"/>
          <w:sz w:val="24"/>
          <w:szCs w:val="24"/>
        </w:rPr>
        <w:t>able</w:t>
      </w:r>
      <w:r w:rsidR="006803BF">
        <w:rPr>
          <w:rFonts w:ascii="Georgia" w:hAnsi="Georgia"/>
          <w:sz w:val="24"/>
          <w:szCs w:val="24"/>
        </w:rPr>
        <w:t xml:space="preserve"> </w:t>
      </w:r>
      <w:r>
        <w:rPr>
          <w:rFonts w:ascii="Georgia" w:hAnsi="Georgia"/>
          <w:sz w:val="24"/>
          <w:szCs w:val="24"/>
        </w:rPr>
        <w:t>C</w:t>
      </w:r>
      <w:r w:rsidR="006803BF">
        <w:rPr>
          <w:rFonts w:ascii="Georgia" w:hAnsi="Georgia"/>
          <w:sz w:val="24"/>
          <w:szCs w:val="24"/>
        </w:rPr>
        <w:t>oncern</w:t>
      </w:r>
      <w:r>
        <w:rPr>
          <w:rFonts w:ascii="Georgia" w:hAnsi="Georgia"/>
          <w:sz w:val="24"/>
          <w:szCs w:val="24"/>
        </w:rPr>
        <w:t>s over</w:t>
      </w:r>
      <w:r w:rsidR="006803BF">
        <w:rPr>
          <w:rFonts w:ascii="Georgia" w:hAnsi="Georgia"/>
          <w:sz w:val="24"/>
          <w:szCs w:val="24"/>
        </w:rPr>
        <w:t xml:space="preserve"> the Greenhorn Vegetati</w:t>
      </w:r>
      <w:r>
        <w:rPr>
          <w:rFonts w:ascii="Georgia" w:hAnsi="Georgia"/>
          <w:sz w:val="24"/>
          <w:szCs w:val="24"/>
        </w:rPr>
        <w:t xml:space="preserve">on </w:t>
      </w:r>
      <w:r w:rsidR="006803BF">
        <w:rPr>
          <w:rFonts w:ascii="Georgia" w:hAnsi="Georgia"/>
          <w:sz w:val="24"/>
          <w:szCs w:val="24"/>
        </w:rPr>
        <w:t>Project</w:t>
      </w:r>
      <w:r w:rsidR="0026103C">
        <w:rPr>
          <w:rFonts w:ascii="Georgia" w:hAnsi="Georgia"/>
          <w:sz w:val="24"/>
          <w:szCs w:val="24"/>
        </w:rPr>
        <w:t>#51053</w:t>
      </w:r>
    </w:p>
    <w:p w14:paraId="72D9B410" w14:textId="24DDAEE5" w:rsidR="00E12778" w:rsidRDefault="00E12778">
      <w:pPr>
        <w:rPr>
          <w:rFonts w:ascii="Georgia" w:hAnsi="Georgia"/>
          <w:sz w:val="24"/>
          <w:szCs w:val="24"/>
        </w:rPr>
      </w:pPr>
    </w:p>
    <w:p w14:paraId="6D3C397E" w14:textId="422CB466" w:rsidR="00E56D6E" w:rsidRDefault="00E56D6E" w:rsidP="00E56D6E">
      <w:pPr>
        <w:jc w:val="both"/>
        <w:rPr>
          <w:rFonts w:ascii="Georgia" w:hAnsi="Georgia"/>
          <w:sz w:val="24"/>
          <w:szCs w:val="24"/>
        </w:rPr>
      </w:pPr>
      <w:r>
        <w:rPr>
          <w:rFonts w:ascii="Georgia" w:hAnsi="Georgia"/>
          <w:sz w:val="24"/>
          <w:szCs w:val="24"/>
        </w:rPr>
        <w:t>Objector’s Contact Information:</w:t>
      </w:r>
      <w:r w:rsidR="000C1824">
        <w:rPr>
          <w:rFonts w:ascii="Georgia" w:hAnsi="Georgia"/>
          <w:sz w:val="24"/>
          <w:szCs w:val="24"/>
        </w:rPr>
        <w:t xml:space="preserve"> Lead Objector</w:t>
      </w:r>
    </w:p>
    <w:p w14:paraId="70A7DC4B" w14:textId="77777777" w:rsidR="00E56D6E" w:rsidRDefault="00E56D6E" w:rsidP="00E56D6E">
      <w:pPr>
        <w:jc w:val="both"/>
        <w:rPr>
          <w:rFonts w:ascii="Georgia" w:hAnsi="Georgia"/>
          <w:sz w:val="24"/>
          <w:szCs w:val="24"/>
        </w:rPr>
      </w:pPr>
      <w:r>
        <w:rPr>
          <w:rFonts w:ascii="Georgia" w:hAnsi="Georgia"/>
          <w:sz w:val="24"/>
          <w:szCs w:val="24"/>
        </w:rPr>
        <w:t>Clinton Nagel, President</w:t>
      </w:r>
    </w:p>
    <w:p w14:paraId="72BB0B66" w14:textId="77777777" w:rsidR="00E56D6E" w:rsidRDefault="00E56D6E" w:rsidP="00E56D6E">
      <w:pPr>
        <w:jc w:val="both"/>
        <w:rPr>
          <w:rFonts w:ascii="Georgia" w:hAnsi="Georgia"/>
          <w:sz w:val="24"/>
          <w:szCs w:val="24"/>
        </w:rPr>
      </w:pPr>
      <w:r>
        <w:rPr>
          <w:rFonts w:ascii="Georgia" w:hAnsi="Georgia"/>
          <w:sz w:val="24"/>
          <w:szCs w:val="24"/>
        </w:rPr>
        <w:t>Gallatin Wildlife Association</w:t>
      </w:r>
    </w:p>
    <w:p w14:paraId="0CB14676" w14:textId="77777777" w:rsidR="00E56D6E" w:rsidRDefault="00E56D6E" w:rsidP="00E56D6E">
      <w:pPr>
        <w:jc w:val="both"/>
        <w:rPr>
          <w:rFonts w:ascii="Georgia" w:hAnsi="Georgia"/>
          <w:sz w:val="24"/>
          <w:szCs w:val="24"/>
        </w:rPr>
      </w:pPr>
    </w:p>
    <w:p w14:paraId="07E8E0D5" w14:textId="685A9D84" w:rsidR="00E56D6E" w:rsidRDefault="00E56D6E" w:rsidP="00E56D6E">
      <w:pPr>
        <w:jc w:val="both"/>
        <w:rPr>
          <w:rFonts w:ascii="Georgia" w:hAnsi="Georgia"/>
          <w:sz w:val="24"/>
          <w:szCs w:val="24"/>
        </w:rPr>
      </w:pPr>
      <w:r>
        <w:rPr>
          <w:rFonts w:ascii="Georgia" w:hAnsi="Georgia"/>
          <w:sz w:val="24"/>
          <w:szCs w:val="24"/>
        </w:rPr>
        <w:t>Personal contact information:</w:t>
      </w:r>
      <w:r w:rsidR="00DB653C">
        <w:rPr>
          <w:rFonts w:ascii="Georgia" w:hAnsi="Georgia"/>
          <w:sz w:val="24"/>
          <w:szCs w:val="24"/>
        </w:rPr>
        <w:tab/>
      </w:r>
      <w:r w:rsidR="00DB653C">
        <w:rPr>
          <w:rFonts w:ascii="Georgia" w:hAnsi="Georgia"/>
          <w:sz w:val="24"/>
          <w:szCs w:val="24"/>
        </w:rPr>
        <w:tab/>
      </w:r>
      <w:r w:rsidR="00DB653C">
        <w:rPr>
          <w:rFonts w:ascii="Georgia" w:hAnsi="Georgia"/>
          <w:sz w:val="24"/>
          <w:szCs w:val="24"/>
        </w:rPr>
        <w:tab/>
        <w:t>Greenhorn Vegetation Project</w:t>
      </w:r>
      <w:r w:rsidR="0026103C">
        <w:rPr>
          <w:rFonts w:ascii="Georgia" w:hAnsi="Georgia"/>
          <w:sz w:val="24"/>
          <w:szCs w:val="24"/>
        </w:rPr>
        <w:t>#51053</w:t>
      </w:r>
    </w:p>
    <w:p w14:paraId="0C05F531" w14:textId="32A2EA8F" w:rsidR="00E56D6E" w:rsidRDefault="00E56D6E" w:rsidP="00E56D6E">
      <w:pPr>
        <w:jc w:val="both"/>
        <w:rPr>
          <w:rFonts w:ascii="Georgia" w:hAnsi="Georgia"/>
          <w:sz w:val="24"/>
          <w:szCs w:val="24"/>
        </w:rPr>
      </w:pPr>
      <w:r>
        <w:rPr>
          <w:rFonts w:ascii="Georgia" w:hAnsi="Georgia"/>
          <w:sz w:val="24"/>
          <w:szCs w:val="24"/>
        </w:rPr>
        <w:t>406-600-1792</w:t>
      </w:r>
      <w:r w:rsidR="00DB653C">
        <w:rPr>
          <w:rFonts w:ascii="Georgia" w:hAnsi="Georgia"/>
          <w:sz w:val="24"/>
          <w:szCs w:val="24"/>
        </w:rPr>
        <w:tab/>
      </w:r>
      <w:r w:rsidR="00DB653C">
        <w:rPr>
          <w:rFonts w:ascii="Georgia" w:hAnsi="Georgia"/>
          <w:sz w:val="24"/>
          <w:szCs w:val="24"/>
        </w:rPr>
        <w:tab/>
      </w:r>
      <w:r w:rsidR="00DB653C">
        <w:rPr>
          <w:rFonts w:ascii="Georgia" w:hAnsi="Georgia"/>
          <w:sz w:val="24"/>
          <w:szCs w:val="24"/>
        </w:rPr>
        <w:tab/>
      </w:r>
      <w:r w:rsidR="00DB653C">
        <w:rPr>
          <w:rFonts w:ascii="Georgia" w:hAnsi="Georgia"/>
          <w:sz w:val="24"/>
          <w:szCs w:val="24"/>
        </w:rPr>
        <w:tab/>
      </w:r>
      <w:r w:rsidR="00DB653C">
        <w:rPr>
          <w:rFonts w:ascii="Georgia" w:hAnsi="Georgia"/>
          <w:sz w:val="24"/>
          <w:szCs w:val="24"/>
        </w:rPr>
        <w:tab/>
        <w:t xml:space="preserve">Dale Olsen, </w:t>
      </w:r>
      <w:r w:rsidR="00DB653C" w:rsidRPr="00DB653C">
        <w:rPr>
          <w:rStyle w:val="Hyperlink"/>
          <w:rFonts w:ascii="Georgia" w:hAnsi="Georgia"/>
          <w:color w:val="auto"/>
          <w:sz w:val="24"/>
          <w:szCs w:val="24"/>
          <w:u w:val="none"/>
        </w:rPr>
        <w:t>District Ranger</w:t>
      </w:r>
    </w:p>
    <w:p w14:paraId="0E9AF9EE" w14:textId="46B0AD9B" w:rsidR="00E56D6E" w:rsidRPr="00DB653C" w:rsidRDefault="00000000" w:rsidP="00DB653C">
      <w:pPr>
        <w:jc w:val="both"/>
        <w:rPr>
          <w:rFonts w:ascii="Georgia" w:hAnsi="Georgia"/>
          <w:sz w:val="24"/>
          <w:szCs w:val="24"/>
        </w:rPr>
      </w:pPr>
      <w:hyperlink r:id="rId9" w:history="1">
        <w:r w:rsidR="00E56D6E" w:rsidRPr="00C113E3">
          <w:rPr>
            <w:rStyle w:val="Hyperlink"/>
            <w:rFonts w:ascii="Georgia" w:hAnsi="Georgia"/>
            <w:sz w:val="24"/>
            <w:szCs w:val="24"/>
          </w:rPr>
          <w:t>clint_nagel@yahoo.com</w:t>
        </w:r>
      </w:hyperlink>
      <w:r w:rsidR="00DB653C">
        <w:rPr>
          <w:rStyle w:val="Hyperlink"/>
          <w:rFonts w:ascii="Georgia" w:hAnsi="Georgia"/>
          <w:sz w:val="24"/>
          <w:szCs w:val="24"/>
        </w:rPr>
        <w:t xml:space="preserve"> </w:t>
      </w:r>
      <w:r w:rsidR="00DB653C" w:rsidRPr="00DB653C">
        <w:rPr>
          <w:rStyle w:val="Hyperlink"/>
          <w:rFonts w:ascii="Georgia" w:hAnsi="Georgia"/>
          <w:sz w:val="24"/>
          <w:szCs w:val="24"/>
          <w:u w:val="none"/>
        </w:rPr>
        <w:tab/>
        <w:t xml:space="preserve">     </w:t>
      </w:r>
      <w:r w:rsidR="00DB653C" w:rsidRPr="00DB653C">
        <w:rPr>
          <w:rStyle w:val="Hyperlink"/>
          <w:rFonts w:ascii="Georgia" w:hAnsi="Georgia"/>
          <w:sz w:val="24"/>
          <w:szCs w:val="24"/>
          <w:u w:val="none"/>
        </w:rPr>
        <w:tab/>
      </w:r>
      <w:r w:rsidR="00DB653C">
        <w:rPr>
          <w:rStyle w:val="Hyperlink"/>
          <w:rFonts w:ascii="Georgia" w:hAnsi="Georgia"/>
          <w:sz w:val="24"/>
          <w:szCs w:val="24"/>
          <w:u w:val="none"/>
        </w:rPr>
        <w:tab/>
      </w:r>
      <w:r w:rsidR="00DB653C">
        <w:rPr>
          <w:rStyle w:val="Hyperlink"/>
          <w:rFonts w:ascii="Georgia" w:hAnsi="Georgia"/>
          <w:sz w:val="24"/>
          <w:szCs w:val="24"/>
          <w:u w:val="none"/>
        </w:rPr>
        <w:tab/>
      </w:r>
      <w:r w:rsidR="00DB653C">
        <w:rPr>
          <w:rFonts w:ascii="Georgia" w:hAnsi="Georgia"/>
          <w:sz w:val="24"/>
          <w:szCs w:val="24"/>
        </w:rPr>
        <w:t xml:space="preserve">Beaverhead </w:t>
      </w:r>
      <w:proofErr w:type="spellStart"/>
      <w:r w:rsidR="00DB653C">
        <w:rPr>
          <w:rFonts w:ascii="Georgia" w:hAnsi="Georgia"/>
          <w:sz w:val="24"/>
          <w:szCs w:val="24"/>
        </w:rPr>
        <w:t>Deerlodge</w:t>
      </w:r>
      <w:proofErr w:type="spellEnd"/>
      <w:r w:rsidR="00DB653C">
        <w:rPr>
          <w:rFonts w:ascii="Georgia" w:hAnsi="Georgia"/>
          <w:sz w:val="24"/>
          <w:szCs w:val="24"/>
        </w:rPr>
        <w:t xml:space="preserve"> National Forest</w:t>
      </w:r>
    </w:p>
    <w:p w14:paraId="2C0BC541" w14:textId="6A72E3B8" w:rsidR="00E56D6E" w:rsidRDefault="00E56D6E" w:rsidP="00E56D6E">
      <w:pPr>
        <w:rPr>
          <w:rFonts w:ascii="Georgia" w:hAnsi="Georgia"/>
          <w:sz w:val="24"/>
          <w:szCs w:val="24"/>
        </w:rPr>
      </w:pPr>
      <w:r>
        <w:rPr>
          <w:rFonts w:ascii="Georgia" w:hAnsi="Georgia"/>
          <w:sz w:val="24"/>
          <w:szCs w:val="24"/>
        </w:rPr>
        <w:t>Bozeman, MT 59718</w:t>
      </w:r>
    </w:p>
    <w:p w14:paraId="0B243612" w14:textId="77777777" w:rsidR="00E56D6E" w:rsidRDefault="00E56D6E">
      <w:pPr>
        <w:rPr>
          <w:rFonts w:ascii="Georgia" w:hAnsi="Georgia"/>
          <w:sz w:val="24"/>
          <w:szCs w:val="24"/>
        </w:rPr>
      </w:pPr>
    </w:p>
    <w:p w14:paraId="7CE80CB3" w14:textId="77777777" w:rsidR="00E56D6E" w:rsidRDefault="00E56D6E">
      <w:pPr>
        <w:rPr>
          <w:rFonts w:ascii="Georgia" w:hAnsi="Georgia"/>
          <w:sz w:val="24"/>
          <w:szCs w:val="24"/>
        </w:rPr>
      </w:pPr>
    </w:p>
    <w:p w14:paraId="678B3C04" w14:textId="073AFC27" w:rsidR="00E12778" w:rsidRPr="006803BF" w:rsidRDefault="00E12778">
      <w:pPr>
        <w:rPr>
          <w:rFonts w:ascii="Georgia" w:hAnsi="Georgia"/>
          <w:sz w:val="24"/>
          <w:szCs w:val="24"/>
        </w:rPr>
      </w:pPr>
      <w:r>
        <w:rPr>
          <w:rFonts w:ascii="Georgia" w:hAnsi="Georgia"/>
          <w:sz w:val="24"/>
          <w:szCs w:val="24"/>
        </w:rPr>
        <w:t>Dear Reviewing Officer:</w:t>
      </w:r>
    </w:p>
    <w:p w14:paraId="1314359D" w14:textId="095992AB" w:rsidR="008D0D8A" w:rsidRDefault="008D0D8A">
      <w:pPr>
        <w:rPr>
          <w:sz w:val="24"/>
          <w:szCs w:val="24"/>
        </w:rPr>
      </w:pPr>
    </w:p>
    <w:p w14:paraId="4217BE82" w14:textId="5E783AAC" w:rsidR="00687EDE" w:rsidRDefault="00C85E85" w:rsidP="00687EDE">
      <w:pPr>
        <w:jc w:val="both"/>
        <w:rPr>
          <w:rFonts w:ascii="Georgia" w:hAnsi="Georgia"/>
          <w:sz w:val="24"/>
          <w:szCs w:val="24"/>
        </w:rPr>
      </w:pPr>
      <w:r w:rsidRPr="00C85E85">
        <w:rPr>
          <w:rFonts w:ascii="Georgia" w:hAnsi="Georgia"/>
          <w:sz w:val="24"/>
          <w:szCs w:val="24"/>
        </w:rPr>
        <w:t xml:space="preserve">The </w:t>
      </w:r>
      <w:r>
        <w:rPr>
          <w:rFonts w:ascii="Georgia" w:hAnsi="Georgia"/>
          <w:sz w:val="24"/>
          <w:szCs w:val="24"/>
        </w:rPr>
        <w:t xml:space="preserve">Gallatin Wildlife Association </w:t>
      </w:r>
      <w:r w:rsidR="00070B10">
        <w:rPr>
          <w:rFonts w:ascii="Georgia" w:hAnsi="Georgia"/>
          <w:sz w:val="24"/>
          <w:szCs w:val="24"/>
        </w:rPr>
        <w:t xml:space="preserve">has been engaged in the Greenhorn Vegetation Project </w:t>
      </w:r>
      <w:r w:rsidR="00FE2481">
        <w:rPr>
          <w:rFonts w:ascii="Georgia" w:hAnsi="Georgia"/>
          <w:sz w:val="24"/>
          <w:szCs w:val="24"/>
        </w:rPr>
        <w:t xml:space="preserve">(GVP) </w:t>
      </w:r>
      <w:r w:rsidR="00070B10">
        <w:rPr>
          <w:rFonts w:ascii="Georgia" w:hAnsi="Georgia"/>
          <w:sz w:val="24"/>
          <w:szCs w:val="24"/>
        </w:rPr>
        <w:t>for many years. Our initial comments were submitted</w:t>
      </w:r>
      <w:r w:rsidR="00FB59A9">
        <w:rPr>
          <w:rFonts w:ascii="Georgia" w:hAnsi="Georgia"/>
          <w:sz w:val="24"/>
          <w:szCs w:val="24"/>
        </w:rPr>
        <w:t xml:space="preserve"> </w:t>
      </w:r>
      <w:r w:rsidR="00687EDE">
        <w:rPr>
          <w:rFonts w:ascii="Georgia" w:hAnsi="Georgia"/>
          <w:sz w:val="24"/>
          <w:szCs w:val="24"/>
        </w:rPr>
        <w:t xml:space="preserve">during scoping on </w:t>
      </w:r>
      <w:r w:rsidR="00FB59A9">
        <w:rPr>
          <w:rFonts w:ascii="Georgia" w:hAnsi="Georgia"/>
          <w:sz w:val="24"/>
          <w:szCs w:val="24"/>
        </w:rPr>
        <w:t>October 21, 2017 and then again</w:t>
      </w:r>
      <w:r w:rsidR="006D383C">
        <w:rPr>
          <w:rFonts w:ascii="Georgia" w:hAnsi="Georgia"/>
          <w:sz w:val="24"/>
          <w:szCs w:val="24"/>
        </w:rPr>
        <w:t>,</w:t>
      </w:r>
      <w:r w:rsidR="00443894">
        <w:rPr>
          <w:rFonts w:ascii="Georgia" w:hAnsi="Georgia"/>
          <w:sz w:val="24"/>
          <w:szCs w:val="24"/>
        </w:rPr>
        <w:t xml:space="preserve"> </w:t>
      </w:r>
      <w:r w:rsidR="006D383C">
        <w:rPr>
          <w:rFonts w:ascii="Georgia" w:hAnsi="Georgia"/>
          <w:sz w:val="24"/>
          <w:szCs w:val="24"/>
        </w:rPr>
        <w:t>March 10, 2022 over the</w:t>
      </w:r>
      <w:r w:rsidR="008A6502">
        <w:rPr>
          <w:rFonts w:ascii="Georgia" w:hAnsi="Georgia"/>
          <w:sz w:val="24"/>
          <w:szCs w:val="24"/>
        </w:rPr>
        <w:t xml:space="preserve"> release of the </w:t>
      </w:r>
      <w:r w:rsidR="00443894">
        <w:rPr>
          <w:rFonts w:ascii="Georgia" w:hAnsi="Georgia"/>
          <w:sz w:val="24"/>
          <w:szCs w:val="24"/>
        </w:rPr>
        <w:t>Environmental Assessment.</w:t>
      </w:r>
      <w:r w:rsidR="00687EDE">
        <w:rPr>
          <w:rFonts w:ascii="Georgia" w:hAnsi="Georgia"/>
          <w:sz w:val="24"/>
          <w:szCs w:val="24"/>
        </w:rPr>
        <w:t xml:space="preserve"> We </w:t>
      </w:r>
      <w:r w:rsidR="003536B5">
        <w:rPr>
          <w:rFonts w:ascii="Georgia" w:hAnsi="Georgia"/>
          <w:sz w:val="24"/>
          <w:szCs w:val="24"/>
        </w:rPr>
        <w:t xml:space="preserve">currently </w:t>
      </w:r>
      <w:r w:rsidR="00687EDE">
        <w:rPr>
          <w:rFonts w:ascii="Georgia" w:hAnsi="Georgia"/>
          <w:sz w:val="24"/>
          <w:szCs w:val="24"/>
        </w:rPr>
        <w:t xml:space="preserve">find ourselves submitting comments during the Objection Phase of the project. To begin with, let me </w:t>
      </w:r>
      <w:r w:rsidR="003536B5">
        <w:rPr>
          <w:rFonts w:ascii="Georgia" w:hAnsi="Georgia"/>
          <w:sz w:val="24"/>
          <w:szCs w:val="24"/>
        </w:rPr>
        <w:t xml:space="preserve">once again </w:t>
      </w:r>
      <w:r w:rsidR="00687EDE">
        <w:rPr>
          <w:rFonts w:ascii="Georgia" w:hAnsi="Georgia"/>
          <w:sz w:val="24"/>
          <w:szCs w:val="24"/>
        </w:rPr>
        <w:t>remind the Beaverhead</w:t>
      </w:r>
      <w:r w:rsidR="00C83DDD">
        <w:rPr>
          <w:rFonts w:ascii="Georgia" w:hAnsi="Georgia"/>
          <w:sz w:val="24"/>
          <w:szCs w:val="24"/>
        </w:rPr>
        <w:t>-</w:t>
      </w:r>
      <w:proofErr w:type="spellStart"/>
      <w:r w:rsidR="00687EDE">
        <w:rPr>
          <w:rFonts w:ascii="Georgia" w:hAnsi="Georgia"/>
          <w:sz w:val="24"/>
          <w:szCs w:val="24"/>
        </w:rPr>
        <w:t>Deerlodge</w:t>
      </w:r>
      <w:proofErr w:type="spellEnd"/>
      <w:r w:rsidR="00687EDE">
        <w:rPr>
          <w:rFonts w:ascii="Georgia" w:hAnsi="Georgia"/>
          <w:sz w:val="24"/>
          <w:szCs w:val="24"/>
        </w:rPr>
        <w:t xml:space="preserve"> National Forest </w:t>
      </w:r>
      <w:r w:rsidR="00162E44">
        <w:rPr>
          <w:rFonts w:ascii="Georgia" w:hAnsi="Georgia"/>
          <w:sz w:val="24"/>
          <w:szCs w:val="24"/>
        </w:rPr>
        <w:t xml:space="preserve">(BDNF) </w:t>
      </w:r>
      <w:r w:rsidR="00687EDE">
        <w:rPr>
          <w:rFonts w:ascii="Georgia" w:hAnsi="Georgia"/>
          <w:sz w:val="24"/>
          <w:szCs w:val="24"/>
        </w:rPr>
        <w:t>a</w:t>
      </w:r>
      <w:r w:rsidR="00975024">
        <w:rPr>
          <w:rFonts w:ascii="Georgia" w:hAnsi="Georgia"/>
          <w:sz w:val="24"/>
          <w:szCs w:val="24"/>
        </w:rPr>
        <w:t>bout</w:t>
      </w:r>
      <w:r w:rsidR="00687EDE">
        <w:rPr>
          <w:rFonts w:ascii="Georgia" w:hAnsi="Georgia"/>
          <w:sz w:val="24"/>
          <w:szCs w:val="24"/>
        </w:rPr>
        <w:t xml:space="preserve"> our affiliation.</w:t>
      </w:r>
    </w:p>
    <w:p w14:paraId="4C5C5A4D" w14:textId="35741A0A" w:rsidR="008D0D8A" w:rsidRPr="00C85E85" w:rsidRDefault="00443894">
      <w:pPr>
        <w:rPr>
          <w:rFonts w:ascii="Georgia" w:hAnsi="Georgia"/>
          <w:sz w:val="24"/>
          <w:szCs w:val="24"/>
        </w:rPr>
      </w:pPr>
      <w:r>
        <w:rPr>
          <w:rFonts w:ascii="Georgia" w:hAnsi="Georgia"/>
          <w:sz w:val="24"/>
          <w:szCs w:val="24"/>
        </w:rPr>
        <w:t xml:space="preserve"> </w:t>
      </w:r>
    </w:p>
    <w:p w14:paraId="68DBF1AD" w14:textId="62148EDC" w:rsidR="008D0D8A" w:rsidRDefault="008D0D8A" w:rsidP="008D0D8A">
      <w:pPr>
        <w:jc w:val="both"/>
        <w:rPr>
          <w:rFonts w:ascii="Georgia" w:hAnsi="Georgia"/>
          <w:color w:val="1D2228"/>
          <w:sz w:val="24"/>
          <w:szCs w:val="24"/>
          <w:shd w:val="clear" w:color="auto" w:fill="FFFFFF"/>
        </w:rPr>
      </w:pPr>
      <w:r w:rsidRPr="008D0D8A">
        <w:rPr>
          <w:rFonts w:ascii="Georgia" w:hAnsi="Georgia"/>
          <w:color w:val="1D2228"/>
          <w:sz w:val="24"/>
          <w:szCs w:val="24"/>
          <w:shd w:val="clear" w:color="auto" w:fill="FFFFFF"/>
        </w:rPr>
        <w:t>Gallatin Wildlife Association (GWA) is a local, all volunteer wildlife conservation organization dedicated to the preservation and restoration of wildlife, fisheries, habitat and migration corridors in Southwest Montana and the Greater Yellowstone Ecosystem, using science-based decision making. We are a nonprofit 501</w:t>
      </w:r>
      <w:r w:rsidR="00E77018">
        <w:rPr>
          <w:rFonts w:ascii="Georgia" w:hAnsi="Georgia"/>
          <w:color w:val="1D2228"/>
          <w:sz w:val="24"/>
          <w:szCs w:val="24"/>
          <w:shd w:val="clear" w:color="auto" w:fill="FFFFFF"/>
        </w:rPr>
        <w:t xml:space="preserve"> (</w:t>
      </w:r>
      <w:r w:rsidRPr="008D0D8A">
        <w:rPr>
          <w:rFonts w:ascii="Georgia" w:hAnsi="Georgia"/>
          <w:color w:val="1D2228"/>
          <w:sz w:val="24"/>
          <w:szCs w:val="24"/>
          <w:shd w:val="clear" w:color="auto" w:fill="FFFFFF"/>
        </w:rPr>
        <w:t>c</w:t>
      </w:r>
      <w:r w:rsidR="00E77018">
        <w:rPr>
          <w:rFonts w:ascii="Georgia" w:hAnsi="Georgia"/>
          <w:color w:val="1D2228"/>
          <w:sz w:val="24"/>
          <w:szCs w:val="24"/>
          <w:shd w:val="clear" w:color="auto" w:fill="FFFFFF"/>
        </w:rPr>
        <w:t>)</w:t>
      </w:r>
      <w:r w:rsidRPr="008D0D8A">
        <w:rPr>
          <w:rFonts w:ascii="Georgia" w:hAnsi="Georgia"/>
          <w:color w:val="1D2228"/>
          <w:sz w:val="24"/>
          <w:szCs w:val="24"/>
          <w:shd w:val="clear" w:color="auto" w:fill="FFFFFF"/>
        </w:rPr>
        <w:t>(3) organization founded in 1976. GWA recognizes the intense pressures on our wildlife from habitat loss and climate change, and we advocate for science-based management of public lands for diverse public values, including but not limited to hunting and angling.</w:t>
      </w:r>
    </w:p>
    <w:p w14:paraId="49B984E8" w14:textId="6D2CA334" w:rsidR="00687EDE" w:rsidRDefault="00687EDE" w:rsidP="008D0D8A">
      <w:pPr>
        <w:jc w:val="both"/>
        <w:rPr>
          <w:rFonts w:ascii="Georgia" w:hAnsi="Georgia"/>
          <w:color w:val="1D2228"/>
          <w:sz w:val="24"/>
          <w:szCs w:val="24"/>
          <w:shd w:val="clear" w:color="auto" w:fill="FFFFFF"/>
        </w:rPr>
      </w:pPr>
    </w:p>
    <w:p w14:paraId="647DE372" w14:textId="260C80F0" w:rsidR="00687EDE" w:rsidRDefault="006A42FD" w:rsidP="008D0D8A">
      <w:pPr>
        <w:jc w:val="both"/>
        <w:rPr>
          <w:rFonts w:ascii="Georgia" w:hAnsi="Georgia"/>
          <w:sz w:val="24"/>
          <w:szCs w:val="24"/>
        </w:rPr>
      </w:pPr>
      <w:r>
        <w:rPr>
          <w:rFonts w:ascii="Georgia" w:hAnsi="Georgia"/>
          <w:sz w:val="24"/>
          <w:szCs w:val="24"/>
        </w:rPr>
        <w:t xml:space="preserve">As we begin, we </w:t>
      </w:r>
      <w:r w:rsidR="00982919">
        <w:rPr>
          <w:rFonts w:ascii="Georgia" w:hAnsi="Georgia"/>
          <w:sz w:val="24"/>
          <w:szCs w:val="24"/>
        </w:rPr>
        <w:t xml:space="preserve">couldn’t help but </w:t>
      </w:r>
      <w:r>
        <w:rPr>
          <w:rFonts w:ascii="Georgia" w:hAnsi="Georgia"/>
          <w:sz w:val="24"/>
          <w:szCs w:val="24"/>
        </w:rPr>
        <w:t xml:space="preserve">question the perspective from which this decision and opinion was derived. </w:t>
      </w:r>
      <w:r w:rsidR="00D82721">
        <w:rPr>
          <w:rFonts w:ascii="Georgia" w:hAnsi="Georgia"/>
          <w:sz w:val="24"/>
          <w:szCs w:val="24"/>
        </w:rPr>
        <w:t>According to NEPA, § 216.6 Environmental assessments</w:t>
      </w:r>
      <w:r w:rsidR="0045083A">
        <w:rPr>
          <w:rFonts w:ascii="Georgia" w:hAnsi="Georgia"/>
          <w:sz w:val="24"/>
          <w:szCs w:val="24"/>
          <w:vertAlign w:val="superscript"/>
        </w:rPr>
        <w:t>1</w:t>
      </w:r>
      <w:r w:rsidR="00D82721">
        <w:rPr>
          <w:rFonts w:ascii="Georgia" w:hAnsi="Georgia"/>
          <w:sz w:val="24"/>
          <w:szCs w:val="24"/>
        </w:rPr>
        <w:t>, section (a) it states the general purpose is to:</w:t>
      </w:r>
    </w:p>
    <w:p w14:paraId="3A580F51" w14:textId="5F506D31" w:rsidR="00D82721" w:rsidRDefault="00D82721" w:rsidP="008D0D8A">
      <w:pPr>
        <w:jc w:val="both"/>
        <w:rPr>
          <w:rFonts w:ascii="Georgia" w:hAnsi="Georgia"/>
          <w:sz w:val="24"/>
          <w:szCs w:val="24"/>
        </w:rPr>
      </w:pPr>
    </w:p>
    <w:p w14:paraId="2B79D7AE" w14:textId="20B51E5C" w:rsidR="00D82721" w:rsidRPr="007B4DB6" w:rsidRDefault="00D82721" w:rsidP="00D82721">
      <w:pPr>
        <w:ind w:left="720"/>
        <w:jc w:val="both"/>
        <w:rPr>
          <w:rFonts w:ascii="Georgia" w:hAnsi="Georgia"/>
          <w:i/>
          <w:iCs/>
          <w:sz w:val="22"/>
          <w:szCs w:val="22"/>
          <w:shd w:val="clear" w:color="auto" w:fill="FFFFFF"/>
        </w:rPr>
      </w:pPr>
      <w:r w:rsidRPr="007B4DB6">
        <w:rPr>
          <w:rFonts w:ascii="Georgia" w:hAnsi="Georgia"/>
          <w:i/>
          <w:iCs/>
          <w:sz w:val="22"/>
          <w:szCs w:val="22"/>
          <w:shd w:val="clear" w:color="auto" w:fill="FFFFFF"/>
        </w:rPr>
        <w:t>“</w:t>
      </w:r>
      <w:proofErr w:type="gramStart"/>
      <w:r w:rsidRPr="007B4DB6">
        <w:rPr>
          <w:rFonts w:ascii="Georgia" w:hAnsi="Georgia"/>
          <w:i/>
          <w:iCs/>
          <w:sz w:val="22"/>
          <w:szCs w:val="22"/>
          <w:shd w:val="clear" w:color="auto" w:fill="FFFFFF"/>
        </w:rPr>
        <w:t>provide</w:t>
      </w:r>
      <w:proofErr w:type="gramEnd"/>
      <w:r w:rsidRPr="007B4DB6">
        <w:rPr>
          <w:rFonts w:ascii="Georgia" w:hAnsi="Georgia"/>
          <w:i/>
          <w:iCs/>
          <w:sz w:val="22"/>
          <w:szCs w:val="22"/>
          <w:shd w:val="clear" w:color="auto" w:fill="FFFFFF"/>
        </w:rPr>
        <w:t xml:space="preserve"> Agency and host country decision makers with a full discussion of significant environmental effects of a proposed action.”</w:t>
      </w:r>
    </w:p>
    <w:p w14:paraId="5F5A624C" w14:textId="2979E443" w:rsidR="00E910BF" w:rsidRPr="007B4DB6" w:rsidRDefault="00E910BF" w:rsidP="00D82721">
      <w:pPr>
        <w:ind w:left="720"/>
        <w:jc w:val="both"/>
        <w:rPr>
          <w:rFonts w:ascii="Georgia" w:hAnsi="Georgia"/>
          <w:i/>
          <w:iCs/>
          <w:sz w:val="22"/>
          <w:szCs w:val="22"/>
          <w:shd w:val="clear" w:color="auto" w:fill="FFFFFF"/>
        </w:rPr>
      </w:pPr>
    </w:p>
    <w:p w14:paraId="4436B256" w14:textId="4015485C" w:rsidR="00E910BF" w:rsidRPr="007B4DB6" w:rsidRDefault="00E910BF" w:rsidP="00D82721">
      <w:pPr>
        <w:ind w:left="720"/>
        <w:jc w:val="both"/>
        <w:rPr>
          <w:rFonts w:ascii="Georgia" w:hAnsi="Georgia"/>
          <w:i/>
          <w:iCs/>
          <w:sz w:val="22"/>
          <w:szCs w:val="22"/>
          <w:shd w:val="clear" w:color="auto" w:fill="FFFFFF"/>
        </w:rPr>
      </w:pPr>
      <w:r w:rsidRPr="007B4DB6">
        <w:rPr>
          <w:rFonts w:ascii="Georgia" w:hAnsi="Georgia"/>
          <w:i/>
          <w:iCs/>
          <w:sz w:val="22"/>
          <w:szCs w:val="22"/>
          <w:shd w:val="clear" w:color="auto" w:fill="FFFFFF"/>
        </w:rPr>
        <w:t>“It includes alternatives which would avoid or minimize adverse effects or enhance the quality of the environment so that the expected benefits of development objectives can be weighed against any adverse impacts upon the human environment or any irreversible or irretrievable commitment of resources.”</w:t>
      </w:r>
    </w:p>
    <w:p w14:paraId="0B85D574" w14:textId="285A896D" w:rsidR="00E910BF" w:rsidRDefault="00E910BF" w:rsidP="00D82721">
      <w:pPr>
        <w:ind w:left="720"/>
        <w:jc w:val="both"/>
        <w:rPr>
          <w:rFonts w:ascii="Georgia" w:hAnsi="Georgia"/>
          <w:i/>
          <w:iCs/>
          <w:color w:val="333333"/>
          <w:sz w:val="22"/>
          <w:szCs w:val="22"/>
          <w:shd w:val="clear" w:color="auto" w:fill="FFFFFF"/>
        </w:rPr>
      </w:pPr>
    </w:p>
    <w:p w14:paraId="3456DC9C" w14:textId="6E800107" w:rsidR="00E910BF" w:rsidRPr="007B4DB6" w:rsidRDefault="00E910BF" w:rsidP="00E910BF">
      <w:pPr>
        <w:jc w:val="both"/>
        <w:rPr>
          <w:rFonts w:ascii="Georgia" w:hAnsi="Georgia"/>
          <w:sz w:val="24"/>
          <w:szCs w:val="24"/>
          <w:shd w:val="clear" w:color="auto" w:fill="FFFFFF"/>
        </w:rPr>
      </w:pPr>
      <w:r w:rsidRPr="007B4DB6">
        <w:rPr>
          <w:rFonts w:ascii="Georgia" w:hAnsi="Georgia"/>
          <w:sz w:val="24"/>
          <w:szCs w:val="24"/>
          <w:shd w:val="clear" w:color="auto" w:fill="FFFFFF"/>
        </w:rPr>
        <w:t xml:space="preserve">It is only then when those adverse impacts or enhancements of the quality of the environment are weighed against any adverse impacts upon the human environment. But the Environmental Assessment (EA) </w:t>
      </w:r>
      <w:r w:rsidR="00186F6F" w:rsidRPr="007B4DB6">
        <w:rPr>
          <w:rFonts w:ascii="Georgia" w:hAnsi="Georgia"/>
          <w:sz w:val="24"/>
          <w:szCs w:val="24"/>
          <w:shd w:val="clear" w:color="auto" w:fill="FFFFFF"/>
        </w:rPr>
        <w:t xml:space="preserve">prepared </w:t>
      </w:r>
      <w:r w:rsidRPr="007B4DB6">
        <w:rPr>
          <w:rFonts w:ascii="Georgia" w:hAnsi="Georgia"/>
          <w:sz w:val="24"/>
          <w:szCs w:val="24"/>
          <w:shd w:val="clear" w:color="auto" w:fill="FFFFFF"/>
        </w:rPr>
        <w:t xml:space="preserve">by </w:t>
      </w:r>
      <w:r w:rsidR="00FE2481">
        <w:rPr>
          <w:rFonts w:ascii="Georgia" w:hAnsi="Georgia"/>
          <w:sz w:val="24"/>
          <w:szCs w:val="24"/>
          <w:shd w:val="clear" w:color="auto" w:fill="FFFFFF"/>
        </w:rPr>
        <w:t xml:space="preserve">BDNF </w:t>
      </w:r>
      <w:r w:rsidRPr="007B4DB6">
        <w:rPr>
          <w:rFonts w:ascii="Georgia" w:hAnsi="Georgia"/>
          <w:sz w:val="24"/>
          <w:szCs w:val="24"/>
          <w:shd w:val="clear" w:color="auto" w:fill="FFFFFF"/>
        </w:rPr>
        <w:t>seems to have put the cart before the horse</w:t>
      </w:r>
      <w:r w:rsidR="00186F6F" w:rsidRPr="007B4DB6">
        <w:rPr>
          <w:rFonts w:ascii="Georgia" w:hAnsi="Georgia"/>
          <w:sz w:val="24"/>
          <w:szCs w:val="24"/>
          <w:shd w:val="clear" w:color="auto" w:fill="FFFFFF"/>
        </w:rPr>
        <w:t>.</w:t>
      </w:r>
      <w:r w:rsidRPr="007B4DB6">
        <w:rPr>
          <w:rFonts w:ascii="Georgia" w:hAnsi="Georgia"/>
          <w:sz w:val="24"/>
          <w:szCs w:val="24"/>
          <w:shd w:val="clear" w:color="auto" w:fill="FFFFFF"/>
        </w:rPr>
        <w:t xml:space="preserve"> </w:t>
      </w:r>
      <w:r w:rsidR="00186F6F" w:rsidRPr="007B4DB6">
        <w:rPr>
          <w:rFonts w:ascii="Georgia" w:hAnsi="Georgia"/>
          <w:sz w:val="24"/>
          <w:szCs w:val="24"/>
          <w:shd w:val="clear" w:color="auto" w:fill="FFFFFF"/>
        </w:rPr>
        <w:t>F</w:t>
      </w:r>
      <w:r w:rsidRPr="007B4DB6">
        <w:rPr>
          <w:rFonts w:ascii="Georgia" w:hAnsi="Georgia"/>
          <w:sz w:val="24"/>
          <w:szCs w:val="24"/>
          <w:shd w:val="clear" w:color="auto" w:fill="FFFFFF"/>
        </w:rPr>
        <w:t>or as it states on page 1 of the EA</w:t>
      </w:r>
      <w:r w:rsidR="00186F6F" w:rsidRPr="007B4DB6">
        <w:rPr>
          <w:rFonts w:ascii="Georgia" w:hAnsi="Georgia"/>
          <w:sz w:val="24"/>
          <w:szCs w:val="24"/>
          <w:shd w:val="clear" w:color="auto" w:fill="FFFFFF"/>
        </w:rPr>
        <w:t>, this was prepared to:</w:t>
      </w:r>
    </w:p>
    <w:p w14:paraId="0056E7F6" w14:textId="210D6631" w:rsidR="00186F6F" w:rsidRPr="007B4DB6" w:rsidRDefault="00186F6F" w:rsidP="00E910BF">
      <w:pPr>
        <w:jc w:val="both"/>
        <w:rPr>
          <w:rFonts w:ascii="Georgia" w:hAnsi="Georgia"/>
          <w:sz w:val="24"/>
          <w:szCs w:val="24"/>
          <w:shd w:val="clear" w:color="auto" w:fill="FFFFFF"/>
        </w:rPr>
      </w:pPr>
    </w:p>
    <w:p w14:paraId="1A162485" w14:textId="4CE7B632" w:rsidR="00186F6F" w:rsidRPr="007B4DB6" w:rsidRDefault="00186F6F" w:rsidP="00186F6F">
      <w:pPr>
        <w:ind w:left="720"/>
        <w:jc w:val="both"/>
        <w:rPr>
          <w:rFonts w:ascii="Georgia" w:hAnsi="Georgia"/>
          <w:i/>
          <w:iCs/>
          <w:sz w:val="22"/>
          <w:szCs w:val="22"/>
        </w:rPr>
      </w:pPr>
      <w:r w:rsidRPr="007B4DB6">
        <w:rPr>
          <w:rFonts w:ascii="Georgia" w:hAnsi="Georgia"/>
          <w:i/>
          <w:iCs/>
          <w:sz w:val="22"/>
          <w:szCs w:val="22"/>
        </w:rPr>
        <w:t>“</w:t>
      </w:r>
      <w:proofErr w:type="gramStart"/>
      <w:r w:rsidRPr="007B4DB6">
        <w:rPr>
          <w:rFonts w:ascii="Georgia" w:hAnsi="Georgia"/>
          <w:i/>
          <w:iCs/>
          <w:sz w:val="22"/>
          <w:szCs w:val="22"/>
        </w:rPr>
        <w:t>determine</w:t>
      </w:r>
      <w:proofErr w:type="gramEnd"/>
      <w:r w:rsidRPr="007B4DB6">
        <w:rPr>
          <w:rFonts w:ascii="Georgia" w:hAnsi="Georgia"/>
          <w:i/>
          <w:iCs/>
          <w:sz w:val="22"/>
          <w:szCs w:val="22"/>
        </w:rPr>
        <w:t xml:space="preserve"> whether implementation of prescribed fire, non-commercial thinning, and commercial timber harvest may significantly affect the quality of the human environment and thereby require the preparation of an environmental impact statement.”</w:t>
      </w:r>
    </w:p>
    <w:p w14:paraId="704585AA" w14:textId="3625B203" w:rsidR="00186F6F" w:rsidRPr="007B4DB6" w:rsidRDefault="00186F6F" w:rsidP="00186F6F">
      <w:pPr>
        <w:ind w:left="720"/>
        <w:jc w:val="both"/>
        <w:rPr>
          <w:rFonts w:ascii="Georgia" w:hAnsi="Georgia"/>
          <w:i/>
          <w:iCs/>
          <w:sz w:val="22"/>
          <w:szCs w:val="22"/>
        </w:rPr>
      </w:pPr>
    </w:p>
    <w:p w14:paraId="5F2ADC41" w14:textId="2C1FCB18" w:rsidR="00186F6F" w:rsidRDefault="003B2F4B" w:rsidP="00186F6F">
      <w:pPr>
        <w:jc w:val="both"/>
        <w:rPr>
          <w:rFonts w:ascii="Georgia" w:hAnsi="Georgia"/>
          <w:sz w:val="24"/>
          <w:szCs w:val="24"/>
        </w:rPr>
      </w:pPr>
      <w:r>
        <w:rPr>
          <w:rFonts w:ascii="Georgia" w:hAnsi="Georgia"/>
          <w:sz w:val="24"/>
          <w:szCs w:val="24"/>
        </w:rPr>
        <w:t xml:space="preserve">Where is the analysis to see what impacts these alternatives would have on the natural environment? </w:t>
      </w:r>
      <w:r w:rsidR="00186F6F" w:rsidRPr="007B4DB6">
        <w:rPr>
          <w:rFonts w:ascii="Georgia" w:hAnsi="Georgia"/>
          <w:sz w:val="24"/>
          <w:szCs w:val="24"/>
        </w:rPr>
        <w:t>Th</w:t>
      </w:r>
      <w:r w:rsidR="000277A9">
        <w:rPr>
          <w:rFonts w:ascii="Georgia" w:hAnsi="Georgia"/>
          <w:sz w:val="24"/>
          <w:szCs w:val="24"/>
        </w:rPr>
        <w:t xml:space="preserve">e </w:t>
      </w:r>
      <w:r w:rsidR="00FE2481">
        <w:rPr>
          <w:rFonts w:ascii="Georgia" w:hAnsi="Georgia"/>
          <w:sz w:val="24"/>
          <w:szCs w:val="24"/>
        </w:rPr>
        <w:t>above-mentioned</w:t>
      </w:r>
      <w:r w:rsidR="00186F6F" w:rsidRPr="007B4DB6">
        <w:rPr>
          <w:rFonts w:ascii="Georgia" w:hAnsi="Georgia"/>
          <w:sz w:val="24"/>
          <w:szCs w:val="24"/>
        </w:rPr>
        <w:t xml:space="preserve"> statement </w:t>
      </w:r>
      <w:r w:rsidR="000277A9">
        <w:rPr>
          <w:rFonts w:ascii="Georgia" w:hAnsi="Georgia"/>
          <w:sz w:val="24"/>
          <w:szCs w:val="24"/>
        </w:rPr>
        <w:t>seems to acknowledge this assessment</w:t>
      </w:r>
      <w:r w:rsidR="00186F6F" w:rsidRPr="007B4DB6">
        <w:rPr>
          <w:rFonts w:ascii="Georgia" w:hAnsi="Georgia"/>
          <w:sz w:val="24"/>
          <w:szCs w:val="24"/>
        </w:rPr>
        <w:t xml:space="preserve"> was prepared to </w:t>
      </w:r>
      <w:r w:rsidR="000277A9">
        <w:rPr>
          <w:rFonts w:ascii="Georgia" w:hAnsi="Georgia"/>
          <w:sz w:val="24"/>
          <w:szCs w:val="24"/>
        </w:rPr>
        <w:t xml:space="preserve">determine if any </w:t>
      </w:r>
      <w:r w:rsidR="00186F6F" w:rsidRPr="007B4DB6">
        <w:rPr>
          <w:rFonts w:ascii="Georgia" w:hAnsi="Georgia"/>
          <w:sz w:val="24"/>
          <w:szCs w:val="24"/>
        </w:rPr>
        <w:t>of these</w:t>
      </w:r>
      <w:r w:rsidR="000277A9">
        <w:rPr>
          <w:rFonts w:ascii="Georgia" w:hAnsi="Georgia"/>
          <w:sz w:val="24"/>
          <w:szCs w:val="24"/>
        </w:rPr>
        <w:t xml:space="preserve"> alternatives</w:t>
      </w:r>
      <w:r w:rsidR="00186F6F" w:rsidRPr="007B4DB6">
        <w:rPr>
          <w:rFonts w:ascii="Georgia" w:hAnsi="Georgia"/>
          <w:sz w:val="24"/>
          <w:szCs w:val="24"/>
        </w:rPr>
        <w:t xml:space="preserve"> would significantly h</w:t>
      </w:r>
      <w:r w:rsidR="000277A9">
        <w:rPr>
          <w:rFonts w:ascii="Georgia" w:hAnsi="Georgia"/>
          <w:sz w:val="24"/>
          <w:szCs w:val="24"/>
        </w:rPr>
        <w:t>ar</w:t>
      </w:r>
      <w:r w:rsidR="00186F6F" w:rsidRPr="007B4DB6">
        <w:rPr>
          <w:rFonts w:ascii="Georgia" w:hAnsi="Georgia"/>
          <w:sz w:val="24"/>
          <w:szCs w:val="24"/>
        </w:rPr>
        <w:t xml:space="preserve">m </w:t>
      </w:r>
      <w:r w:rsidR="00650D78">
        <w:rPr>
          <w:rFonts w:ascii="Georgia" w:hAnsi="Georgia"/>
          <w:sz w:val="24"/>
          <w:szCs w:val="24"/>
        </w:rPr>
        <w:t>our</w:t>
      </w:r>
      <w:r w:rsidR="00186F6F" w:rsidRPr="007B4DB6">
        <w:rPr>
          <w:rFonts w:ascii="Georgia" w:hAnsi="Georgia"/>
          <w:sz w:val="24"/>
          <w:szCs w:val="24"/>
        </w:rPr>
        <w:t xml:space="preserve"> human environment. Isn’t th</w:t>
      </w:r>
      <w:r>
        <w:rPr>
          <w:rFonts w:ascii="Georgia" w:hAnsi="Georgia"/>
          <w:sz w:val="24"/>
          <w:szCs w:val="24"/>
        </w:rPr>
        <w:t>e</w:t>
      </w:r>
      <w:r w:rsidR="00186F6F" w:rsidRPr="007B4DB6">
        <w:rPr>
          <w:rFonts w:ascii="Georgia" w:hAnsi="Georgia"/>
          <w:sz w:val="24"/>
          <w:szCs w:val="24"/>
        </w:rPr>
        <w:t xml:space="preserve"> whole established purpose of NEPA to </w:t>
      </w:r>
      <w:r>
        <w:rPr>
          <w:rFonts w:ascii="Georgia" w:hAnsi="Georgia"/>
          <w:sz w:val="24"/>
          <w:szCs w:val="24"/>
        </w:rPr>
        <w:t xml:space="preserve">analyze </w:t>
      </w:r>
      <w:r w:rsidR="00186F6F" w:rsidRPr="007B4DB6">
        <w:rPr>
          <w:rFonts w:ascii="Georgia" w:hAnsi="Georgia"/>
          <w:sz w:val="24"/>
          <w:szCs w:val="24"/>
        </w:rPr>
        <w:t>impacts upon the natural environment, not the other way around? GWA wants clarification on this</w:t>
      </w:r>
      <w:r w:rsidR="00982919" w:rsidRPr="007B4DB6">
        <w:rPr>
          <w:rFonts w:ascii="Georgia" w:hAnsi="Georgia"/>
          <w:sz w:val="24"/>
          <w:szCs w:val="24"/>
        </w:rPr>
        <w:t xml:space="preserve"> for </w:t>
      </w:r>
      <w:r w:rsidR="008E538C" w:rsidRPr="007B4DB6">
        <w:rPr>
          <w:rFonts w:ascii="Georgia" w:hAnsi="Georgia"/>
          <w:sz w:val="24"/>
          <w:szCs w:val="24"/>
        </w:rPr>
        <w:t>what we believe is a discrepancy</w:t>
      </w:r>
      <w:r w:rsidR="005701A9" w:rsidRPr="007B4DB6">
        <w:rPr>
          <w:rFonts w:ascii="Georgia" w:hAnsi="Georgia"/>
          <w:sz w:val="24"/>
          <w:szCs w:val="24"/>
        </w:rPr>
        <w:t xml:space="preserve"> over the intent of purpose</w:t>
      </w:r>
      <w:r w:rsidR="008E538C" w:rsidRPr="007B4DB6">
        <w:rPr>
          <w:rFonts w:ascii="Georgia" w:hAnsi="Georgia"/>
          <w:sz w:val="24"/>
          <w:szCs w:val="24"/>
        </w:rPr>
        <w:t>.</w:t>
      </w:r>
    </w:p>
    <w:p w14:paraId="06C61F5E" w14:textId="79AE1CCE" w:rsidR="00575FB2" w:rsidRDefault="00575FB2" w:rsidP="00186F6F">
      <w:pPr>
        <w:jc w:val="both"/>
        <w:rPr>
          <w:rFonts w:ascii="Georgia" w:hAnsi="Georgia"/>
          <w:sz w:val="24"/>
          <w:szCs w:val="24"/>
        </w:rPr>
      </w:pPr>
    </w:p>
    <w:p w14:paraId="7597EF07" w14:textId="201672C9" w:rsidR="00575FB2" w:rsidRPr="0086373F" w:rsidRDefault="00575FB2" w:rsidP="00575FB2">
      <w:pPr>
        <w:jc w:val="both"/>
        <w:rPr>
          <w:rFonts w:ascii="Georgia" w:hAnsi="Georgia"/>
          <w:b/>
          <w:bCs/>
          <w:color w:val="000000" w:themeColor="text1"/>
          <w:sz w:val="28"/>
          <w:szCs w:val="28"/>
        </w:rPr>
      </w:pPr>
      <w:r w:rsidRPr="0086373F">
        <w:rPr>
          <w:rFonts w:ascii="Georgia" w:hAnsi="Georgia"/>
          <w:b/>
          <w:bCs/>
          <w:color w:val="000000" w:themeColor="text1"/>
          <w:sz w:val="28"/>
          <w:szCs w:val="28"/>
        </w:rPr>
        <w:t>The Two Alternatives</w:t>
      </w:r>
      <w:r w:rsidR="006A27DA" w:rsidRPr="0086373F">
        <w:rPr>
          <w:rFonts w:ascii="Georgia" w:hAnsi="Georgia"/>
          <w:b/>
          <w:bCs/>
          <w:color w:val="000000" w:themeColor="text1"/>
          <w:sz w:val="28"/>
          <w:szCs w:val="28"/>
        </w:rPr>
        <w:t xml:space="preserve"> Approach</w:t>
      </w:r>
      <w:r w:rsidRPr="0086373F">
        <w:rPr>
          <w:rFonts w:ascii="Georgia" w:hAnsi="Georgia"/>
          <w:b/>
          <w:bCs/>
          <w:color w:val="000000" w:themeColor="text1"/>
          <w:sz w:val="28"/>
          <w:szCs w:val="28"/>
        </w:rPr>
        <w:t>:</w:t>
      </w:r>
      <w:r w:rsidR="006A27DA" w:rsidRPr="0086373F">
        <w:rPr>
          <w:rFonts w:ascii="Georgia" w:hAnsi="Georgia"/>
          <w:b/>
          <w:bCs/>
          <w:color w:val="000000" w:themeColor="text1"/>
          <w:sz w:val="28"/>
          <w:szCs w:val="28"/>
        </w:rPr>
        <w:t xml:space="preserve"> We Object</w:t>
      </w:r>
    </w:p>
    <w:p w14:paraId="554091E9" w14:textId="77777777" w:rsidR="0036409B" w:rsidRDefault="0036409B" w:rsidP="00575FB2">
      <w:pPr>
        <w:jc w:val="both"/>
        <w:rPr>
          <w:rFonts w:ascii="Georgia" w:hAnsi="Georgia"/>
          <w:color w:val="000000" w:themeColor="text1"/>
          <w:sz w:val="24"/>
          <w:szCs w:val="24"/>
        </w:rPr>
      </w:pPr>
    </w:p>
    <w:p w14:paraId="648110EF" w14:textId="72D38C52" w:rsidR="006A27DA" w:rsidRDefault="0036409B" w:rsidP="00575FB2">
      <w:pPr>
        <w:jc w:val="both"/>
        <w:rPr>
          <w:rFonts w:ascii="Georgia" w:hAnsi="Georgia"/>
          <w:color w:val="000000" w:themeColor="text1"/>
          <w:sz w:val="24"/>
          <w:szCs w:val="24"/>
        </w:rPr>
      </w:pPr>
      <w:r>
        <w:rPr>
          <w:rFonts w:ascii="Georgia" w:hAnsi="Georgia"/>
          <w:color w:val="000000" w:themeColor="text1"/>
          <w:sz w:val="24"/>
          <w:szCs w:val="24"/>
        </w:rPr>
        <w:t xml:space="preserve">In our March 2022 comments, we made note of our dissatisfaction with the two- alternative approach; </w:t>
      </w:r>
      <w:r w:rsidR="00575FB2">
        <w:rPr>
          <w:rFonts w:ascii="Georgia" w:hAnsi="Georgia"/>
          <w:color w:val="000000" w:themeColor="text1"/>
          <w:sz w:val="24"/>
          <w:szCs w:val="24"/>
        </w:rPr>
        <w:t xml:space="preserve">the Proposed Action and the No Action alternatives. </w:t>
      </w:r>
      <w:r w:rsidR="006A27DA">
        <w:rPr>
          <w:rFonts w:ascii="Georgia" w:hAnsi="Georgia"/>
          <w:color w:val="000000" w:themeColor="text1"/>
          <w:sz w:val="24"/>
          <w:szCs w:val="24"/>
        </w:rPr>
        <w:t xml:space="preserve">Some of those comments and concerns will be reproduced here. </w:t>
      </w:r>
      <w:r w:rsidR="00575FB2">
        <w:rPr>
          <w:rFonts w:ascii="Georgia" w:hAnsi="Georgia"/>
          <w:color w:val="000000" w:themeColor="text1"/>
          <w:sz w:val="24"/>
          <w:szCs w:val="24"/>
        </w:rPr>
        <w:t xml:space="preserve">Even though </w:t>
      </w:r>
      <w:r>
        <w:rPr>
          <w:rFonts w:ascii="Georgia" w:hAnsi="Georgia"/>
          <w:color w:val="000000" w:themeColor="text1"/>
          <w:sz w:val="24"/>
          <w:szCs w:val="24"/>
        </w:rPr>
        <w:t>this may meet the NEPA requirements on the most minimal of terms (</w:t>
      </w:r>
      <w:r w:rsidR="00575FB2">
        <w:rPr>
          <w:rFonts w:ascii="Georgia" w:hAnsi="Georgia"/>
          <w:color w:val="000000" w:themeColor="text1"/>
          <w:sz w:val="24"/>
          <w:szCs w:val="24"/>
        </w:rPr>
        <w:t>some courts seem to indicate that having two alternatives satisfies NEPA requirements</w:t>
      </w:r>
      <w:r>
        <w:rPr>
          <w:rFonts w:ascii="Georgia" w:hAnsi="Georgia"/>
          <w:color w:val="000000" w:themeColor="text1"/>
          <w:sz w:val="24"/>
          <w:szCs w:val="24"/>
        </w:rPr>
        <w:t>)</w:t>
      </w:r>
      <w:r w:rsidR="00575FB2">
        <w:rPr>
          <w:rFonts w:ascii="Georgia" w:hAnsi="Georgia"/>
          <w:color w:val="000000" w:themeColor="text1"/>
          <w:sz w:val="24"/>
          <w:szCs w:val="24"/>
        </w:rPr>
        <w:t xml:space="preserve"> </w:t>
      </w:r>
      <w:r>
        <w:rPr>
          <w:rFonts w:ascii="Georgia" w:hAnsi="Georgia"/>
          <w:color w:val="000000" w:themeColor="text1"/>
          <w:sz w:val="24"/>
          <w:szCs w:val="24"/>
        </w:rPr>
        <w:t xml:space="preserve">this does not mean we </w:t>
      </w:r>
      <w:r w:rsidR="00575FB2">
        <w:rPr>
          <w:rFonts w:ascii="Georgia" w:hAnsi="Georgia"/>
          <w:color w:val="000000" w:themeColor="text1"/>
          <w:sz w:val="24"/>
          <w:szCs w:val="24"/>
        </w:rPr>
        <w:t>are happy with th</w:t>
      </w:r>
      <w:r>
        <w:rPr>
          <w:rFonts w:ascii="Georgia" w:hAnsi="Georgia"/>
          <w:color w:val="000000" w:themeColor="text1"/>
          <w:sz w:val="24"/>
          <w:szCs w:val="24"/>
        </w:rPr>
        <w:t>is approach</w:t>
      </w:r>
      <w:r w:rsidR="00575FB2">
        <w:rPr>
          <w:rFonts w:ascii="Georgia" w:hAnsi="Georgia"/>
          <w:color w:val="000000" w:themeColor="text1"/>
          <w:sz w:val="24"/>
          <w:szCs w:val="24"/>
        </w:rPr>
        <w:t xml:space="preserve">. </w:t>
      </w:r>
      <w:r>
        <w:rPr>
          <w:rFonts w:ascii="Georgia" w:hAnsi="Georgia"/>
          <w:color w:val="000000" w:themeColor="text1"/>
          <w:sz w:val="24"/>
          <w:szCs w:val="24"/>
        </w:rPr>
        <w:t>We aren’t. In t</w:t>
      </w:r>
      <w:r w:rsidR="00575FB2">
        <w:rPr>
          <w:rFonts w:ascii="Georgia" w:hAnsi="Georgia"/>
          <w:color w:val="000000" w:themeColor="text1"/>
          <w:sz w:val="24"/>
          <w:szCs w:val="24"/>
        </w:rPr>
        <w:t xml:space="preserve">he BDNF </w:t>
      </w:r>
      <w:r>
        <w:rPr>
          <w:rFonts w:ascii="Georgia" w:hAnsi="Georgia"/>
          <w:color w:val="000000" w:themeColor="text1"/>
          <w:sz w:val="24"/>
          <w:szCs w:val="24"/>
        </w:rPr>
        <w:t xml:space="preserve">release in January of 2022, the EA states </w:t>
      </w:r>
      <w:r w:rsidR="00575FB2">
        <w:rPr>
          <w:rFonts w:ascii="Georgia" w:hAnsi="Georgia"/>
          <w:color w:val="000000" w:themeColor="text1"/>
          <w:sz w:val="24"/>
          <w:szCs w:val="24"/>
        </w:rPr>
        <w:t xml:space="preserve">there were four (4) other alternatives that were originally considered, but were dismissed. The public never got a chance to see or comment on those proposals. </w:t>
      </w:r>
    </w:p>
    <w:p w14:paraId="5AAAF599" w14:textId="77777777" w:rsidR="006A27DA" w:rsidRDefault="006A27DA" w:rsidP="00575FB2">
      <w:pPr>
        <w:jc w:val="both"/>
        <w:rPr>
          <w:rFonts w:ascii="Georgia" w:hAnsi="Georgia"/>
          <w:color w:val="000000" w:themeColor="text1"/>
          <w:sz w:val="24"/>
          <w:szCs w:val="24"/>
        </w:rPr>
      </w:pPr>
    </w:p>
    <w:p w14:paraId="60B9E643" w14:textId="2C8D515D" w:rsidR="00575FB2" w:rsidRDefault="00575FB2" w:rsidP="00575FB2">
      <w:pPr>
        <w:jc w:val="both"/>
        <w:rPr>
          <w:rFonts w:ascii="Georgia" w:hAnsi="Georgia"/>
          <w:color w:val="000000" w:themeColor="text1"/>
          <w:sz w:val="24"/>
          <w:szCs w:val="24"/>
        </w:rPr>
      </w:pPr>
      <w:r>
        <w:rPr>
          <w:rFonts w:ascii="Georgia" w:hAnsi="Georgia"/>
          <w:color w:val="000000" w:themeColor="text1"/>
          <w:sz w:val="24"/>
          <w:szCs w:val="24"/>
        </w:rPr>
        <w:t>We realiz</w:t>
      </w:r>
      <w:r w:rsidR="006A27DA">
        <w:rPr>
          <w:rFonts w:ascii="Georgia" w:hAnsi="Georgia"/>
          <w:color w:val="000000" w:themeColor="text1"/>
          <w:sz w:val="24"/>
          <w:szCs w:val="24"/>
        </w:rPr>
        <w:t>e</w:t>
      </w:r>
      <w:r>
        <w:rPr>
          <w:rFonts w:ascii="Georgia" w:hAnsi="Georgia"/>
          <w:color w:val="000000" w:themeColor="text1"/>
          <w:sz w:val="24"/>
          <w:szCs w:val="24"/>
        </w:rPr>
        <w:t xml:space="preserve"> there is no specific requirement as to the number of alternatives which need to be presented, but NEPA does require that federal agencies consider a “reasonable range” of alternatives. Unfortunately, courts have not defined what that requirement (numerical limit) is. And that diminutive acceptance by the courts denies the public full knowledge and understanding of what the environmental consequences are, thereby denying the public knowing the possibilities and potential of mitigative action.</w:t>
      </w:r>
    </w:p>
    <w:p w14:paraId="35C4CBC6" w14:textId="77777777" w:rsidR="00575FB2" w:rsidRDefault="00575FB2" w:rsidP="006A27DA">
      <w:pPr>
        <w:pStyle w:val="Default"/>
        <w:rPr>
          <w:rFonts w:ascii="Georgia" w:hAnsi="Georgia"/>
          <w:i/>
          <w:iCs/>
          <w:sz w:val="22"/>
          <w:szCs w:val="22"/>
        </w:rPr>
      </w:pPr>
    </w:p>
    <w:p w14:paraId="59CA45D1" w14:textId="5E697FE2" w:rsidR="00575FB2" w:rsidRDefault="00575FB2" w:rsidP="00575FB2">
      <w:pPr>
        <w:pStyle w:val="Default"/>
        <w:jc w:val="both"/>
        <w:rPr>
          <w:rFonts w:ascii="Georgia" w:hAnsi="Georgia"/>
        </w:rPr>
      </w:pPr>
      <w:r>
        <w:rPr>
          <w:rFonts w:ascii="Georgia" w:hAnsi="Georgia"/>
        </w:rPr>
        <w:lastRenderedPageBreak/>
        <w:t xml:space="preserve">The Proposed Action is fairly close to the scoping notice of 2017, with a slight decrease in acres for vegetative treatments and a slight increase in miles of temporary roads. But we had issues with the proposed plan then and we do so now. It appears that many of our concerns have gone unaddressed. GWA has continued consternation over this project because of what we believe are flawed assumptions. It seems as if the Beaverhead </w:t>
      </w:r>
      <w:proofErr w:type="spellStart"/>
      <w:r>
        <w:rPr>
          <w:rFonts w:ascii="Georgia" w:hAnsi="Georgia"/>
        </w:rPr>
        <w:t>Deerlodge</w:t>
      </w:r>
      <w:proofErr w:type="spellEnd"/>
      <w:r>
        <w:rPr>
          <w:rFonts w:ascii="Georgia" w:hAnsi="Georgia"/>
        </w:rPr>
        <w:t xml:space="preserve"> National Forest </w:t>
      </w:r>
      <w:r w:rsidR="001E4B87">
        <w:rPr>
          <w:rFonts w:ascii="Georgia" w:hAnsi="Georgia"/>
        </w:rPr>
        <w:t xml:space="preserve">(BDNF) </w:t>
      </w:r>
      <w:r>
        <w:rPr>
          <w:rFonts w:ascii="Georgia" w:hAnsi="Georgia"/>
        </w:rPr>
        <w:t>does not recognize the cyclic nature of ecological events. This leads us to the following comments.</w:t>
      </w:r>
    </w:p>
    <w:p w14:paraId="5619499B" w14:textId="23299CBF" w:rsidR="006A27DA" w:rsidRDefault="006A27DA" w:rsidP="00575FB2">
      <w:pPr>
        <w:pStyle w:val="Default"/>
        <w:jc w:val="both"/>
        <w:rPr>
          <w:rFonts w:ascii="Georgia" w:hAnsi="Georgia"/>
        </w:rPr>
      </w:pPr>
    </w:p>
    <w:p w14:paraId="0E6F1246" w14:textId="03B1A430" w:rsidR="006A27DA" w:rsidRDefault="006A27DA" w:rsidP="00575FB2">
      <w:pPr>
        <w:pStyle w:val="Default"/>
        <w:jc w:val="both"/>
        <w:rPr>
          <w:rFonts w:ascii="Georgia" w:hAnsi="Georgia"/>
          <w:b/>
          <w:bCs/>
          <w:sz w:val="28"/>
          <w:szCs w:val="28"/>
        </w:rPr>
      </w:pPr>
      <w:r w:rsidRPr="006A27DA">
        <w:rPr>
          <w:rFonts w:ascii="Georgia" w:hAnsi="Georgia"/>
          <w:b/>
          <w:bCs/>
          <w:sz w:val="28"/>
          <w:szCs w:val="28"/>
        </w:rPr>
        <w:t>Our Involvement in the Collaborative Process:</w:t>
      </w:r>
      <w:r w:rsidR="007C2DC4">
        <w:rPr>
          <w:rFonts w:ascii="Georgia" w:hAnsi="Georgia"/>
          <w:b/>
          <w:bCs/>
          <w:sz w:val="28"/>
          <w:szCs w:val="28"/>
        </w:rPr>
        <w:t xml:space="preserve"> We Object.</w:t>
      </w:r>
    </w:p>
    <w:p w14:paraId="7D31271F" w14:textId="77777777" w:rsidR="000D4A38" w:rsidRDefault="000D4A38" w:rsidP="00575FB2">
      <w:pPr>
        <w:pStyle w:val="Default"/>
        <w:jc w:val="both"/>
        <w:rPr>
          <w:rFonts w:ascii="Georgia" w:hAnsi="Georgia"/>
          <w:b/>
          <w:bCs/>
          <w:sz w:val="28"/>
          <w:szCs w:val="28"/>
        </w:rPr>
      </w:pPr>
    </w:p>
    <w:p w14:paraId="6D3EB584" w14:textId="7DAC5BCA" w:rsidR="006A27DA" w:rsidRDefault="006A27DA" w:rsidP="00575FB2">
      <w:pPr>
        <w:pStyle w:val="Default"/>
        <w:jc w:val="both"/>
        <w:rPr>
          <w:rFonts w:ascii="Georgia" w:hAnsi="Georgia"/>
        </w:rPr>
      </w:pPr>
      <w:r w:rsidRPr="008E7592">
        <w:rPr>
          <w:rFonts w:ascii="Georgia" w:hAnsi="Georgia"/>
        </w:rPr>
        <w:t xml:space="preserve">Much </w:t>
      </w:r>
      <w:r w:rsidR="007C2DC4">
        <w:rPr>
          <w:rFonts w:ascii="Georgia" w:hAnsi="Georgia"/>
        </w:rPr>
        <w:t>h</w:t>
      </w:r>
      <w:r w:rsidRPr="008E7592">
        <w:rPr>
          <w:rFonts w:ascii="Georgia" w:hAnsi="Georgia"/>
        </w:rPr>
        <w:t xml:space="preserve">as been made </w:t>
      </w:r>
      <w:r w:rsidR="008E7592">
        <w:rPr>
          <w:rFonts w:ascii="Georgia" w:hAnsi="Georgia"/>
        </w:rPr>
        <w:t>about</w:t>
      </w:r>
      <w:r w:rsidRPr="008E7592">
        <w:rPr>
          <w:rFonts w:ascii="Georgia" w:hAnsi="Georgia"/>
        </w:rPr>
        <w:t xml:space="preserve"> our attempt </w:t>
      </w:r>
      <w:r w:rsidR="008E7592">
        <w:rPr>
          <w:rFonts w:ascii="Georgia" w:hAnsi="Georgia"/>
        </w:rPr>
        <w:t xml:space="preserve">to become involved in the collaborative process. We would like to say that our involvement, in no way endorses the result of that process. We </w:t>
      </w:r>
      <w:r w:rsidR="002470D9">
        <w:rPr>
          <w:rFonts w:ascii="Georgia" w:hAnsi="Georgia"/>
        </w:rPr>
        <w:t>tried to become involved early on in the</w:t>
      </w:r>
      <w:r w:rsidR="008E7592">
        <w:rPr>
          <w:rFonts w:ascii="Georgia" w:hAnsi="Georgia"/>
        </w:rPr>
        <w:t xml:space="preserve"> </w:t>
      </w:r>
      <w:r w:rsidR="00E42593">
        <w:rPr>
          <w:rFonts w:ascii="Georgia" w:hAnsi="Georgia"/>
        </w:rPr>
        <w:t xml:space="preserve">collaborative </w:t>
      </w:r>
      <w:r w:rsidR="002470D9">
        <w:rPr>
          <w:rFonts w:ascii="Georgia" w:hAnsi="Georgia"/>
        </w:rPr>
        <w:t xml:space="preserve">function </w:t>
      </w:r>
      <w:r w:rsidR="000D4A38">
        <w:rPr>
          <w:rFonts w:ascii="Georgia" w:hAnsi="Georgia"/>
        </w:rPr>
        <w:t xml:space="preserve">in order </w:t>
      </w:r>
      <w:r w:rsidR="008E7592">
        <w:rPr>
          <w:rFonts w:ascii="Georgia" w:hAnsi="Georgia"/>
        </w:rPr>
        <w:t xml:space="preserve">to have </w:t>
      </w:r>
      <w:r w:rsidR="000D4A38">
        <w:rPr>
          <w:rFonts w:ascii="Georgia" w:hAnsi="Georgia"/>
        </w:rPr>
        <w:t xml:space="preserve">input </w:t>
      </w:r>
      <w:r w:rsidR="008E7592">
        <w:rPr>
          <w:rFonts w:ascii="Georgia" w:hAnsi="Georgia"/>
        </w:rPr>
        <w:t xml:space="preserve">over the issue of the health of bighorn sheep and the potential </w:t>
      </w:r>
      <w:r w:rsidR="000D4A38">
        <w:rPr>
          <w:rFonts w:ascii="Georgia" w:hAnsi="Georgia"/>
        </w:rPr>
        <w:t xml:space="preserve">to </w:t>
      </w:r>
      <w:r w:rsidR="008E7592">
        <w:rPr>
          <w:rFonts w:ascii="Georgia" w:hAnsi="Georgia"/>
        </w:rPr>
        <w:t>improv</w:t>
      </w:r>
      <w:r w:rsidR="000D4A38">
        <w:rPr>
          <w:rFonts w:ascii="Georgia" w:hAnsi="Georgia"/>
        </w:rPr>
        <w:t>e</w:t>
      </w:r>
      <w:r w:rsidR="008E7592">
        <w:rPr>
          <w:rFonts w:ascii="Georgia" w:hAnsi="Georgia"/>
        </w:rPr>
        <w:t xml:space="preserve"> big horn sheep habitat.</w:t>
      </w:r>
    </w:p>
    <w:p w14:paraId="539491F3" w14:textId="05AFE68E" w:rsidR="00C86FA4" w:rsidRDefault="00C86FA4" w:rsidP="00575FB2">
      <w:pPr>
        <w:pStyle w:val="Default"/>
        <w:jc w:val="both"/>
        <w:rPr>
          <w:rFonts w:ascii="Georgia" w:hAnsi="Georgia"/>
        </w:rPr>
      </w:pPr>
    </w:p>
    <w:p w14:paraId="482C8FCE" w14:textId="5678159A" w:rsidR="00C86FA4" w:rsidRDefault="00C86FA4" w:rsidP="00575FB2">
      <w:pPr>
        <w:pStyle w:val="Default"/>
        <w:jc w:val="both"/>
        <w:rPr>
          <w:rFonts w:ascii="Georgia" w:hAnsi="Georgia"/>
        </w:rPr>
      </w:pPr>
      <w:r>
        <w:rPr>
          <w:rFonts w:ascii="Georgia" w:hAnsi="Georgia"/>
        </w:rPr>
        <w:t xml:space="preserve">Even though we attempted to become part of the collaborative, we were </w:t>
      </w:r>
      <w:r w:rsidR="000D4A38">
        <w:rPr>
          <w:rFonts w:ascii="Georgia" w:hAnsi="Georgia"/>
        </w:rPr>
        <w:t xml:space="preserve">eventually </w:t>
      </w:r>
      <w:r>
        <w:rPr>
          <w:rFonts w:ascii="Georgia" w:hAnsi="Georgia"/>
        </w:rPr>
        <w:t>denied access. Our understanding is that the Gravelly Landscape Collaborative</w:t>
      </w:r>
      <w:r w:rsidR="00AB7D97">
        <w:rPr>
          <w:rFonts w:ascii="Georgia" w:hAnsi="Georgia"/>
        </w:rPr>
        <w:t xml:space="preserve"> proposed the Greenhorn Vegetation Project. But we question why? Why does a group of special interest get to decide or propose what happens upon our public lands and thereby exclude the actions of others</w:t>
      </w:r>
      <w:r w:rsidR="002470D9">
        <w:rPr>
          <w:rFonts w:ascii="Georgia" w:hAnsi="Georgia"/>
        </w:rPr>
        <w:t xml:space="preserve"> to participate</w:t>
      </w:r>
      <w:r w:rsidR="00AB7D97">
        <w:rPr>
          <w:rFonts w:ascii="Georgia" w:hAnsi="Georgia"/>
        </w:rPr>
        <w:t>? We were denied access from the collaborative even after we attend</w:t>
      </w:r>
      <w:r w:rsidR="000D4A38">
        <w:rPr>
          <w:rFonts w:ascii="Georgia" w:hAnsi="Georgia"/>
        </w:rPr>
        <w:t>ed</w:t>
      </w:r>
      <w:r w:rsidR="00AB7D97">
        <w:rPr>
          <w:rFonts w:ascii="Georgia" w:hAnsi="Georgia"/>
        </w:rPr>
        <w:t xml:space="preserve"> some functions and meetings</w:t>
      </w:r>
      <w:r w:rsidR="00D04CD0">
        <w:rPr>
          <w:rFonts w:ascii="Georgia" w:hAnsi="Georgia"/>
        </w:rPr>
        <w:t>.</w:t>
      </w:r>
      <w:r w:rsidR="00AB7D97">
        <w:rPr>
          <w:rFonts w:ascii="Georgia" w:hAnsi="Georgia"/>
        </w:rPr>
        <w:t xml:space="preserve"> </w:t>
      </w:r>
      <w:r w:rsidR="00D04CD0">
        <w:rPr>
          <w:rFonts w:ascii="Georgia" w:hAnsi="Georgia"/>
        </w:rPr>
        <w:t>The reason for such behavior</w:t>
      </w:r>
      <w:r w:rsidR="00AB7D97">
        <w:rPr>
          <w:rFonts w:ascii="Georgia" w:hAnsi="Georgia"/>
        </w:rPr>
        <w:t xml:space="preserve"> </w:t>
      </w:r>
      <w:r w:rsidR="002470D9">
        <w:rPr>
          <w:rFonts w:ascii="Georgia" w:hAnsi="Georgia"/>
        </w:rPr>
        <w:t>as reported to us</w:t>
      </w:r>
      <w:r w:rsidR="00D04CD0">
        <w:rPr>
          <w:rFonts w:ascii="Georgia" w:hAnsi="Georgia"/>
        </w:rPr>
        <w:t xml:space="preserve"> said;</w:t>
      </w:r>
      <w:r w:rsidR="002470D9">
        <w:rPr>
          <w:rFonts w:ascii="Georgia" w:hAnsi="Georgia"/>
        </w:rPr>
        <w:t xml:space="preserve"> </w:t>
      </w:r>
      <w:r w:rsidR="00AB7D97">
        <w:rPr>
          <w:rFonts w:ascii="Georgia" w:hAnsi="Georgia"/>
        </w:rPr>
        <w:t>we did not show the initiative or commitment to collaborate or to seriously take part in the give and take required in such action.</w:t>
      </w:r>
      <w:r w:rsidR="000D4A38">
        <w:rPr>
          <w:rFonts w:ascii="Georgia" w:hAnsi="Georgia"/>
        </w:rPr>
        <w:t xml:space="preserve"> </w:t>
      </w:r>
    </w:p>
    <w:p w14:paraId="33D2F050" w14:textId="3E59FFA2" w:rsidR="007C2DC4" w:rsidRDefault="007C2DC4" w:rsidP="00575FB2">
      <w:pPr>
        <w:pStyle w:val="Default"/>
        <w:jc w:val="both"/>
        <w:rPr>
          <w:rFonts w:ascii="Georgia" w:hAnsi="Georgia"/>
        </w:rPr>
      </w:pPr>
    </w:p>
    <w:p w14:paraId="1DB0CA23" w14:textId="0B96709C" w:rsidR="007C2DC4" w:rsidRPr="001E4B87" w:rsidRDefault="00D04CD0" w:rsidP="00575FB2">
      <w:pPr>
        <w:pStyle w:val="Default"/>
        <w:jc w:val="both"/>
        <w:rPr>
          <w:rFonts w:ascii="Georgia" w:hAnsi="Georgia"/>
        </w:rPr>
      </w:pPr>
      <w:r>
        <w:rPr>
          <w:rFonts w:ascii="Georgia" w:hAnsi="Georgia"/>
        </w:rPr>
        <w:t>If true, we</w:t>
      </w:r>
      <w:r w:rsidR="007C2DC4">
        <w:rPr>
          <w:rFonts w:ascii="Georgia" w:hAnsi="Georgia"/>
        </w:rPr>
        <w:t xml:space="preserve"> have </w:t>
      </w:r>
      <w:r>
        <w:rPr>
          <w:rFonts w:ascii="Georgia" w:hAnsi="Georgia"/>
        </w:rPr>
        <w:t xml:space="preserve">no choice but </w:t>
      </w:r>
      <w:r w:rsidR="007C2DC4">
        <w:rPr>
          <w:rFonts w:ascii="Georgia" w:hAnsi="Georgia"/>
        </w:rPr>
        <w:t xml:space="preserve">to find fault with this process. There must be a better way to orchestrate Forest Service </w:t>
      </w:r>
      <w:r w:rsidR="001E4B87">
        <w:rPr>
          <w:rFonts w:ascii="Georgia" w:hAnsi="Georgia"/>
        </w:rPr>
        <w:t xml:space="preserve">(FS) </w:t>
      </w:r>
      <w:r w:rsidR="007C2DC4">
        <w:rPr>
          <w:rFonts w:ascii="Georgia" w:hAnsi="Georgia"/>
        </w:rPr>
        <w:t xml:space="preserve">projects rather than getting like-minded stakeholders to agree </w:t>
      </w:r>
      <w:r>
        <w:rPr>
          <w:rFonts w:ascii="Georgia" w:hAnsi="Georgia"/>
        </w:rPr>
        <w:t xml:space="preserve">on a project </w:t>
      </w:r>
      <w:r w:rsidR="007C2DC4">
        <w:rPr>
          <w:rFonts w:ascii="Georgia" w:hAnsi="Georgia"/>
        </w:rPr>
        <w:t xml:space="preserve">then exclude the remainder of the public out. </w:t>
      </w:r>
      <w:r w:rsidR="007C2DC4" w:rsidRPr="007C2DC4">
        <w:rPr>
          <w:rFonts w:ascii="Georgia" w:hAnsi="Georgia"/>
          <w:b/>
          <w:bCs/>
        </w:rPr>
        <w:t>We object to that process.</w:t>
      </w:r>
    </w:p>
    <w:p w14:paraId="2DE54212" w14:textId="4F24700D" w:rsidR="002470D9" w:rsidRDefault="002470D9" w:rsidP="00575FB2">
      <w:pPr>
        <w:pStyle w:val="Default"/>
        <w:jc w:val="both"/>
        <w:rPr>
          <w:rFonts w:ascii="Georgia" w:hAnsi="Georgia"/>
        </w:rPr>
      </w:pPr>
    </w:p>
    <w:p w14:paraId="25CED9C8" w14:textId="4B5008AE" w:rsidR="00E910BF" w:rsidRPr="007B4DB6" w:rsidRDefault="00162E44" w:rsidP="00E910BF">
      <w:pPr>
        <w:jc w:val="both"/>
        <w:rPr>
          <w:rFonts w:ascii="Georgia" w:hAnsi="Georgia"/>
          <w:b/>
          <w:bCs/>
          <w:sz w:val="28"/>
          <w:szCs w:val="28"/>
        </w:rPr>
      </w:pPr>
      <w:r w:rsidRPr="007B4DB6">
        <w:rPr>
          <w:rFonts w:ascii="Georgia" w:hAnsi="Georgia"/>
          <w:b/>
          <w:bCs/>
          <w:sz w:val="28"/>
          <w:szCs w:val="28"/>
        </w:rPr>
        <w:t xml:space="preserve">Our Historical </w:t>
      </w:r>
      <w:r w:rsidR="008A0B29">
        <w:rPr>
          <w:rFonts w:ascii="Georgia" w:hAnsi="Georgia"/>
          <w:b/>
          <w:bCs/>
          <w:sz w:val="28"/>
          <w:szCs w:val="28"/>
        </w:rPr>
        <w:t>Concerns, Confusion and Objections</w:t>
      </w:r>
      <w:r w:rsidR="005E4252" w:rsidRPr="007B4DB6">
        <w:rPr>
          <w:rFonts w:ascii="Georgia" w:hAnsi="Georgia"/>
          <w:b/>
          <w:bCs/>
          <w:sz w:val="28"/>
          <w:szCs w:val="28"/>
        </w:rPr>
        <w:t xml:space="preserve"> over </w:t>
      </w:r>
      <w:r w:rsidR="00CA277F" w:rsidRPr="007B4DB6">
        <w:rPr>
          <w:rFonts w:ascii="Georgia" w:hAnsi="Georgia"/>
          <w:b/>
          <w:bCs/>
          <w:sz w:val="28"/>
          <w:szCs w:val="28"/>
        </w:rPr>
        <w:t xml:space="preserve">Habitat Enhancement of </w:t>
      </w:r>
      <w:r w:rsidR="005E4252" w:rsidRPr="007B4DB6">
        <w:rPr>
          <w:rFonts w:ascii="Georgia" w:hAnsi="Georgia"/>
          <w:b/>
          <w:bCs/>
          <w:sz w:val="28"/>
          <w:szCs w:val="28"/>
        </w:rPr>
        <w:t>Bighorn Sheep</w:t>
      </w:r>
      <w:r w:rsidRPr="007B4DB6">
        <w:rPr>
          <w:rFonts w:ascii="Georgia" w:hAnsi="Georgia"/>
          <w:b/>
          <w:bCs/>
          <w:sz w:val="28"/>
          <w:szCs w:val="28"/>
        </w:rPr>
        <w:t>:</w:t>
      </w:r>
    </w:p>
    <w:p w14:paraId="7020C5D1" w14:textId="3451D425" w:rsidR="00162E44" w:rsidRPr="007B4DB6" w:rsidRDefault="00162E44" w:rsidP="00E910BF">
      <w:pPr>
        <w:jc w:val="both"/>
        <w:rPr>
          <w:rFonts w:ascii="Georgia" w:hAnsi="Georgia"/>
          <w:b/>
          <w:bCs/>
          <w:sz w:val="28"/>
          <w:szCs w:val="28"/>
        </w:rPr>
      </w:pPr>
    </w:p>
    <w:p w14:paraId="4244549A" w14:textId="5E90847C" w:rsidR="00162E44" w:rsidRPr="007B4DB6" w:rsidRDefault="000215BE" w:rsidP="00E910BF">
      <w:pPr>
        <w:jc w:val="both"/>
        <w:rPr>
          <w:rFonts w:ascii="Georgia" w:hAnsi="Georgia"/>
          <w:sz w:val="24"/>
          <w:szCs w:val="24"/>
        </w:rPr>
      </w:pPr>
      <w:r>
        <w:rPr>
          <w:rFonts w:ascii="Georgia" w:hAnsi="Georgia"/>
          <w:sz w:val="24"/>
          <w:szCs w:val="24"/>
        </w:rPr>
        <w:t>S</w:t>
      </w:r>
      <w:r w:rsidR="00162E44" w:rsidRPr="007B4DB6">
        <w:rPr>
          <w:rFonts w:ascii="Georgia" w:hAnsi="Georgia"/>
          <w:sz w:val="24"/>
          <w:szCs w:val="24"/>
        </w:rPr>
        <w:t>ince GWA first registered comments on this forest project, we</w:t>
      </w:r>
      <w:r>
        <w:rPr>
          <w:rFonts w:ascii="Georgia" w:hAnsi="Georgia"/>
          <w:sz w:val="24"/>
          <w:szCs w:val="24"/>
        </w:rPr>
        <w:t>’</w:t>
      </w:r>
      <w:r w:rsidR="00162E44" w:rsidRPr="007B4DB6">
        <w:rPr>
          <w:rFonts w:ascii="Georgia" w:hAnsi="Georgia"/>
          <w:sz w:val="24"/>
          <w:szCs w:val="24"/>
        </w:rPr>
        <w:t>ve raised more questions than we</w:t>
      </w:r>
      <w:r>
        <w:rPr>
          <w:rFonts w:ascii="Georgia" w:hAnsi="Georgia"/>
          <w:sz w:val="24"/>
          <w:szCs w:val="24"/>
        </w:rPr>
        <w:t>’</w:t>
      </w:r>
      <w:r w:rsidR="00162E44" w:rsidRPr="007B4DB6">
        <w:rPr>
          <w:rFonts w:ascii="Georgia" w:hAnsi="Georgia"/>
          <w:sz w:val="24"/>
          <w:szCs w:val="24"/>
        </w:rPr>
        <w:t xml:space="preserve">ve received answers. In fact, we don’t see an honest attempt by BDNF to </w:t>
      </w:r>
      <w:r>
        <w:rPr>
          <w:rFonts w:ascii="Georgia" w:hAnsi="Georgia"/>
          <w:sz w:val="24"/>
          <w:szCs w:val="24"/>
        </w:rPr>
        <w:t xml:space="preserve">seriously </w:t>
      </w:r>
      <w:r w:rsidR="00162E44" w:rsidRPr="007B4DB6">
        <w:rPr>
          <w:rFonts w:ascii="Georgia" w:hAnsi="Georgia"/>
          <w:sz w:val="24"/>
          <w:szCs w:val="24"/>
        </w:rPr>
        <w:t>a</w:t>
      </w:r>
      <w:r>
        <w:rPr>
          <w:rFonts w:ascii="Georgia" w:hAnsi="Georgia"/>
          <w:sz w:val="24"/>
          <w:szCs w:val="24"/>
        </w:rPr>
        <w:t>ddress</w:t>
      </w:r>
      <w:r w:rsidR="00162E44" w:rsidRPr="007B4DB6">
        <w:rPr>
          <w:rFonts w:ascii="Georgia" w:hAnsi="Georgia"/>
          <w:sz w:val="24"/>
          <w:szCs w:val="24"/>
        </w:rPr>
        <w:t xml:space="preserve"> </w:t>
      </w:r>
      <w:r>
        <w:rPr>
          <w:rFonts w:ascii="Georgia" w:hAnsi="Georgia"/>
          <w:sz w:val="24"/>
          <w:szCs w:val="24"/>
        </w:rPr>
        <w:t>those</w:t>
      </w:r>
      <w:r w:rsidR="00162E44" w:rsidRPr="007B4DB6">
        <w:rPr>
          <w:rFonts w:ascii="Georgia" w:hAnsi="Georgia"/>
          <w:sz w:val="24"/>
          <w:szCs w:val="24"/>
        </w:rPr>
        <w:t xml:space="preserve"> concerns</w:t>
      </w:r>
      <w:r w:rsidR="00B1273D" w:rsidRPr="007B4DB6">
        <w:rPr>
          <w:rFonts w:ascii="Georgia" w:hAnsi="Georgia"/>
          <w:sz w:val="24"/>
          <w:szCs w:val="24"/>
        </w:rPr>
        <w:t xml:space="preserve"> of which have been many. </w:t>
      </w:r>
      <w:r w:rsidR="007B1B73" w:rsidRPr="007B4DB6">
        <w:rPr>
          <w:rFonts w:ascii="Georgia" w:hAnsi="Georgia"/>
          <w:sz w:val="24"/>
          <w:szCs w:val="24"/>
        </w:rPr>
        <w:t>From day one</w:t>
      </w:r>
      <w:r>
        <w:rPr>
          <w:rFonts w:ascii="Georgia" w:hAnsi="Georgia"/>
          <w:sz w:val="24"/>
          <w:szCs w:val="24"/>
        </w:rPr>
        <w:t>,</w:t>
      </w:r>
      <w:r w:rsidR="007B1B73" w:rsidRPr="007B4DB6">
        <w:rPr>
          <w:rFonts w:ascii="Georgia" w:hAnsi="Georgia"/>
          <w:sz w:val="24"/>
          <w:szCs w:val="24"/>
        </w:rPr>
        <w:t xml:space="preserve"> our primary concerns have been </w:t>
      </w:r>
      <w:r w:rsidR="00812332" w:rsidRPr="007B4DB6">
        <w:rPr>
          <w:rFonts w:ascii="Georgia" w:hAnsi="Georgia"/>
          <w:sz w:val="24"/>
          <w:szCs w:val="24"/>
        </w:rPr>
        <w:t>two-fold</w:t>
      </w:r>
      <w:r w:rsidR="007B1B73" w:rsidRPr="007B4DB6">
        <w:rPr>
          <w:rFonts w:ascii="Georgia" w:hAnsi="Georgia"/>
          <w:sz w:val="24"/>
          <w:szCs w:val="24"/>
        </w:rPr>
        <w:t xml:space="preserve">; </w:t>
      </w:r>
      <w:r w:rsidR="007F5C35" w:rsidRPr="007B4DB6">
        <w:rPr>
          <w:rFonts w:ascii="Georgia" w:hAnsi="Georgia"/>
          <w:sz w:val="24"/>
          <w:szCs w:val="24"/>
        </w:rPr>
        <w:t xml:space="preserve">those </w:t>
      </w:r>
      <w:r w:rsidR="007B1B73" w:rsidRPr="007B4DB6">
        <w:rPr>
          <w:rFonts w:ascii="Georgia" w:hAnsi="Georgia"/>
          <w:sz w:val="24"/>
          <w:szCs w:val="24"/>
        </w:rPr>
        <w:t>based upon land</w:t>
      </w:r>
      <w:r w:rsidR="008D70A6">
        <w:rPr>
          <w:rFonts w:ascii="Georgia" w:hAnsi="Georgia"/>
          <w:sz w:val="24"/>
          <w:szCs w:val="24"/>
        </w:rPr>
        <w:t xml:space="preserve"> resources such as</w:t>
      </w:r>
      <w:r w:rsidR="007B1B73" w:rsidRPr="007B4DB6">
        <w:rPr>
          <w:rFonts w:ascii="Georgia" w:hAnsi="Georgia"/>
          <w:sz w:val="24"/>
          <w:szCs w:val="24"/>
        </w:rPr>
        <w:t xml:space="preserve"> timber and forest management and </w:t>
      </w:r>
      <w:r w:rsidR="005E4252" w:rsidRPr="007B4DB6">
        <w:rPr>
          <w:rFonts w:ascii="Georgia" w:hAnsi="Georgia"/>
          <w:sz w:val="24"/>
          <w:szCs w:val="24"/>
        </w:rPr>
        <w:t xml:space="preserve">those concerning </w:t>
      </w:r>
      <w:r w:rsidR="007B1B73" w:rsidRPr="007B4DB6">
        <w:rPr>
          <w:rFonts w:ascii="Georgia" w:hAnsi="Georgia"/>
          <w:sz w:val="24"/>
          <w:szCs w:val="24"/>
        </w:rPr>
        <w:t xml:space="preserve">wildlife. </w:t>
      </w:r>
    </w:p>
    <w:p w14:paraId="61BBFF71" w14:textId="04437902" w:rsidR="007F5C35" w:rsidRPr="007B4DB6" w:rsidRDefault="007F5C35" w:rsidP="00E910BF">
      <w:pPr>
        <w:jc w:val="both"/>
        <w:rPr>
          <w:rFonts w:ascii="Georgia" w:hAnsi="Georgia"/>
          <w:sz w:val="24"/>
          <w:szCs w:val="24"/>
        </w:rPr>
      </w:pPr>
    </w:p>
    <w:p w14:paraId="2B85E4DF" w14:textId="32F7C91F" w:rsidR="007F5C35" w:rsidRPr="007B4DB6" w:rsidRDefault="007F5C35" w:rsidP="00E910BF">
      <w:pPr>
        <w:jc w:val="both"/>
        <w:rPr>
          <w:rFonts w:ascii="Georgia" w:hAnsi="Georgia"/>
          <w:sz w:val="24"/>
          <w:szCs w:val="24"/>
        </w:rPr>
      </w:pPr>
      <w:r w:rsidRPr="007B4DB6">
        <w:rPr>
          <w:rFonts w:ascii="Georgia" w:hAnsi="Georgia"/>
          <w:sz w:val="24"/>
          <w:szCs w:val="24"/>
        </w:rPr>
        <w:t xml:space="preserve">In 2017, </w:t>
      </w:r>
      <w:r w:rsidR="000215BE">
        <w:rPr>
          <w:rFonts w:ascii="Georgia" w:hAnsi="Georgia"/>
          <w:sz w:val="24"/>
          <w:szCs w:val="24"/>
        </w:rPr>
        <w:t xml:space="preserve">we saw a potential this project could be used to benefit </w:t>
      </w:r>
      <w:r w:rsidR="0096712C" w:rsidRPr="007B4DB6">
        <w:rPr>
          <w:rFonts w:ascii="Georgia" w:hAnsi="Georgia"/>
          <w:sz w:val="24"/>
          <w:szCs w:val="24"/>
        </w:rPr>
        <w:t xml:space="preserve">bighorn sheep. </w:t>
      </w:r>
      <w:r w:rsidR="000215BE">
        <w:rPr>
          <w:rFonts w:ascii="Georgia" w:hAnsi="Georgia"/>
          <w:sz w:val="24"/>
          <w:szCs w:val="24"/>
        </w:rPr>
        <w:t>A</w:t>
      </w:r>
      <w:r w:rsidR="000215BE" w:rsidRPr="007B4DB6">
        <w:rPr>
          <w:rFonts w:ascii="Georgia" w:hAnsi="Georgia"/>
          <w:sz w:val="24"/>
          <w:szCs w:val="24"/>
        </w:rPr>
        <w:t>t that time</w:t>
      </w:r>
      <w:r w:rsidR="000215BE">
        <w:rPr>
          <w:rFonts w:ascii="Georgia" w:hAnsi="Georgia"/>
          <w:sz w:val="24"/>
          <w:szCs w:val="24"/>
        </w:rPr>
        <w:t>, w</w:t>
      </w:r>
      <w:r w:rsidR="0096712C" w:rsidRPr="007B4DB6">
        <w:rPr>
          <w:rFonts w:ascii="Georgia" w:hAnsi="Georgia"/>
          <w:sz w:val="24"/>
          <w:szCs w:val="24"/>
        </w:rPr>
        <w:t>e said the following:</w:t>
      </w:r>
    </w:p>
    <w:p w14:paraId="30AA7750" w14:textId="16B00D69" w:rsidR="0096712C" w:rsidRPr="007B4DB6" w:rsidRDefault="0096712C" w:rsidP="00E910BF">
      <w:pPr>
        <w:jc w:val="both"/>
        <w:rPr>
          <w:rFonts w:ascii="Georgia" w:hAnsi="Georgia"/>
          <w:sz w:val="24"/>
          <w:szCs w:val="24"/>
        </w:rPr>
      </w:pPr>
    </w:p>
    <w:p w14:paraId="73D2E75D" w14:textId="29A98A44" w:rsidR="0096712C" w:rsidRPr="001A78EA" w:rsidRDefault="0096712C" w:rsidP="00871A0B">
      <w:pPr>
        <w:pStyle w:val="ListParagraph"/>
        <w:numPr>
          <w:ilvl w:val="0"/>
          <w:numId w:val="36"/>
        </w:numPr>
        <w:spacing w:after="0" w:line="240" w:lineRule="auto"/>
        <w:jc w:val="both"/>
        <w:rPr>
          <w:rFonts w:ascii="Georgia" w:hAnsi="Georgia"/>
          <w:i/>
          <w:iCs/>
        </w:rPr>
      </w:pPr>
      <w:r w:rsidRPr="001A78EA">
        <w:rPr>
          <w:rFonts w:ascii="Georgia" w:hAnsi="Georgia"/>
          <w:i/>
          <w:iCs/>
        </w:rPr>
        <w:t xml:space="preserve">Unless there are benefits to wildlife (specifically bighorn sheep) we oppose timber harvesting in an unsuitable timber base. </w:t>
      </w:r>
    </w:p>
    <w:p w14:paraId="682A0E45" w14:textId="479A136B" w:rsidR="00871A0B" w:rsidRPr="007B4DB6" w:rsidRDefault="00871A0B" w:rsidP="00871A0B">
      <w:pPr>
        <w:rPr>
          <w:rFonts w:ascii="Georgia" w:hAnsi="Georgia"/>
        </w:rPr>
      </w:pPr>
    </w:p>
    <w:p w14:paraId="7AFF2459" w14:textId="15A421AD" w:rsidR="0096712C" w:rsidRPr="007B4DB6" w:rsidRDefault="00871A0B" w:rsidP="00E910BF">
      <w:pPr>
        <w:jc w:val="both"/>
        <w:rPr>
          <w:rFonts w:ascii="Georgia" w:hAnsi="Georgia"/>
          <w:sz w:val="24"/>
          <w:szCs w:val="24"/>
        </w:rPr>
      </w:pPr>
      <w:r w:rsidRPr="007B4DB6">
        <w:rPr>
          <w:rFonts w:ascii="Georgia" w:hAnsi="Georgia"/>
          <w:sz w:val="24"/>
          <w:szCs w:val="24"/>
        </w:rPr>
        <w:t>Further on in those comments of 2017, we also stated this.</w:t>
      </w:r>
    </w:p>
    <w:p w14:paraId="54AC954E" w14:textId="7BE8B8A9" w:rsidR="00871A0B" w:rsidRPr="007B4DB6" w:rsidRDefault="00871A0B" w:rsidP="00E910BF">
      <w:pPr>
        <w:jc w:val="both"/>
        <w:rPr>
          <w:rFonts w:ascii="Georgia" w:hAnsi="Georgia"/>
          <w:sz w:val="24"/>
          <w:szCs w:val="24"/>
        </w:rPr>
      </w:pPr>
    </w:p>
    <w:p w14:paraId="06F8A0AE" w14:textId="5919B94E" w:rsidR="00871A0B" w:rsidRPr="001A78EA" w:rsidRDefault="00871A0B" w:rsidP="00871A0B">
      <w:pPr>
        <w:pStyle w:val="ListParagraph"/>
        <w:numPr>
          <w:ilvl w:val="0"/>
          <w:numId w:val="37"/>
        </w:numPr>
        <w:spacing w:after="0" w:line="240" w:lineRule="auto"/>
        <w:jc w:val="both"/>
        <w:rPr>
          <w:rFonts w:ascii="Georgia" w:hAnsi="Georgia"/>
          <w:i/>
          <w:iCs/>
        </w:rPr>
      </w:pPr>
      <w:r w:rsidRPr="001A78EA">
        <w:rPr>
          <w:rFonts w:ascii="Georgia" w:hAnsi="Georgia"/>
          <w:i/>
          <w:iCs/>
        </w:rPr>
        <w:t>For example, we (members of GWA) suggested removing some areas of conifer encroachment in historic open grassland bighorn sheep habitat for the purpose of increasing visibility, forage availability and connectivity of bighorn sheep habitat, thereby benefiting bighorn sheep. Most of our recommendations were on the west rim or south facing slopes of the Greenhorn Mountain Range.</w:t>
      </w:r>
    </w:p>
    <w:p w14:paraId="4AE6CFBC" w14:textId="66FB25C6" w:rsidR="000A4FE2" w:rsidRPr="007B4DB6" w:rsidRDefault="000A4FE2" w:rsidP="000A4FE2">
      <w:pPr>
        <w:jc w:val="both"/>
        <w:rPr>
          <w:rFonts w:ascii="Georgia" w:hAnsi="Georgia"/>
        </w:rPr>
      </w:pPr>
    </w:p>
    <w:p w14:paraId="59BE76BF" w14:textId="77777777" w:rsidR="00BE3E4D" w:rsidRDefault="000215BE" w:rsidP="000A4FE2">
      <w:pPr>
        <w:jc w:val="both"/>
        <w:rPr>
          <w:rFonts w:ascii="Georgia" w:hAnsi="Georgia"/>
          <w:sz w:val="24"/>
          <w:szCs w:val="24"/>
        </w:rPr>
      </w:pPr>
      <w:r>
        <w:rPr>
          <w:rFonts w:ascii="Georgia" w:hAnsi="Georgia"/>
          <w:sz w:val="24"/>
          <w:szCs w:val="24"/>
        </w:rPr>
        <w:t>Since then, we provided comments i</w:t>
      </w:r>
      <w:r w:rsidR="00BA2875" w:rsidRPr="007B4DB6">
        <w:rPr>
          <w:rFonts w:ascii="Georgia" w:hAnsi="Georgia"/>
          <w:sz w:val="24"/>
          <w:szCs w:val="24"/>
        </w:rPr>
        <w:t>n March of 2022</w:t>
      </w:r>
      <w:r>
        <w:rPr>
          <w:rFonts w:ascii="Georgia" w:hAnsi="Georgia"/>
          <w:sz w:val="24"/>
          <w:szCs w:val="24"/>
        </w:rPr>
        <w:t xml:space="preserve"> whereby</w:t>
      </w:r>
      <w:r w:rsidR="00BA2875" w:rsidRPr="007B4DB6">
        <w:rPr>
          <w:rFonts w:ascii="Georgia" w:hAnsi="Georgia"/>
          <w:sz w:val="24"/>
          <w:szCs w:val="24"/>
        </w:rPr>
        <w:t xml:space="preserve"> </w:t>
      </w:r>
      <w:r w:rsidR="0017029C" w:rsidRPr="007B4DB6">
        <w:rPr>
          <w:rFonts w:ascii="Georgia" w:hAnsi="Georgia"/>
          <w:sz w:val="24"/>
          <w:szCs w:val="24"/>
        </w:rPr>
        <w:t xml:space="preserve">GWA provided comments based upon the January 2022 Assessment. There seems to be very little if any change between the assessment of January 2022 and the release of June 2022. </w:t>
      </w:r>
    </w:p>
    <w:p w14:paraId="412C4211" w14:textId="77777777" w:rsidR="00BE3E4D" w:rsidRDefault="00BE3E4D" w:rsidP="000A4FE2">
      <w:pPr>
        <w:jc w:val="both"/>
        <w:rPr>
          <w:rFonts w:ascii="Georgia" w:hAnsi="Georgia"/>
          <w:sz w:val="24"/>
          <w:szCs w:val="24"/>
        </w:rPr>
      </w:pPr>
    </w:p>
    <w:p w14:paraId="4BE5071A" w14:textId="7ADE6742" w:rsidR="000A4FE2" w:rsidRPr="00F67AF5" w:rsidRDefault="0017029C" w:rsidP="000A4FE2">
      <w:pPr>
        <w:jc w:val="both"/>
        <w:rPr>
          <w:rFonts w:ascii="Georgia" w:hAnsi="Georgia"/>
          <w:sz w:val="24"/>
          <w:szCs w:val="24"/>
          <w:highlight w:val="lightGray"/>
        </w:rPr>
      </w:pPr>
      <w:r w:rsidRPr="00193388">
        <w:rPr>
          <w:rFonts w:ascii="Georgia" w:hAnsi="Georgia"/>
          <w:sz w:val="24"/>
          <w:szCs w:val="24"/>
        </w:rPr>
        <w:t>Our comments of March 2022 are restated here.</w:t>
      </w:r>
    </w:p>
    <w:p w14:paraId="0A2A2EC0" w14:textId="77777777" w:rsidR="005E4252" w:rsidRPr="00F67AF5" w:rsidRDefault="005E4252" w:rsidP="000A4FE2">
      <w:pPr>
        <w:jc w:val="both"/>
        <w:rPr>
          <w:rFonts w:ascii="Georgia" w:hAnsi="Georgia"/>
          <w:sz w:val="24"/>
          <w:szCs w:val="24"/>
          <w:highlight w:val="lightGray"/>
        </w:rPr>
      </w:pPr>
    </w:p>
    <w:p w14:paraId="6A6AB457" w14:textId="69596237" w:rsidR="0017029C" w:rsidRPr="00F67AF5" w:rsidRDefault="003E5E21" w:rsidP="00193388">
      <w:pPr>
        <w:pStyle w:val="Default"/>
        <w:ind w:left="720"/>
        <w:jc w:val="both"/>
        <w:rPr>
          <w:rFonts w:ascii="Georgia" w:hAnsi="Georgia"/>
          <w:i/>
          <w:iCs/>
          <w:color w:val="auto"/>
          <w:highlight w:val="lightGray"/>
        </w:rPr>
      </w:pPr>
      <w:r w:rsidRPr="00193388">
        <w:rPr>
          <w:rFonts w:ascii="Georgia" w:hAnsi="Georgia"/>
          <w:i/>
          <w:iCs/>
          <w:color w:val="auto"/>
        </w:rPr>
        <w:t>“</w:t>
      </w:r>
      <w:r w:rsidR="0017029C" w:rsidRPr="00193388">
        <w:rPr>
          <w:rFonts w:ascii="Georgia" w:hAnsi="Georgia"/>
          <w:i/>
          <w:iCs/>
          <w:color w:val="auto"/>
        </w:rPr>
        <w:t xml:space="preserve">In GWA’s original discussion on this project four years ago, </w:t>
      </w:r>
      <w:r w:rsidR="0017029C" w:rsidRPr="00193388">
        <w:rPr>
          <w:rFonts w:ascii="Georgia" w:hAnsi="Georgia"/>
          <w:b/>
          <w:bCs/>
          <w:i/>
          <w:iCs/>
          <w:color w:val="auto"/>
        </w:rPr>
        <w:t>we had the understanding that one of the potential benefits of this project was the prescribed fire burns which could enhance habitat for bighorn sheep.</w:t>
      </w:r>
      <w:r w:rsidR="0017029C" w:rsidRPr="00193388">
        <w:rPr>
          <w:rFonts w:ascii="Georgia" w:hAnsi="Georgia"/>
          <w:i/>
          <w:iCs/>
          <w:color w:val="auto"/>
        </w:rPr>
        <w:t xml:space="preserve"> But there was no analysis pertaining to connectivity of bighorn sheep and there were no objectives listed for improving bighorn sheep habitat at that time.</w:t>
      </w:r>
      <w:r w:rsidR="0017029C" w:rsidRPr="00F67AF5">
        <w:rPr>
          <w:rFonts w:ascii="Georgia" w:hAnsi="Georgia"/>
          <w:i/>
          <w:iCs/>
          <w:color w:val="auto"/>
          <w:highlight w:val="lightGray"/>
        </w:rPr>
        <w:t xml:space="preserve"> </w:t>
      </w:r>
    </w:p>
    <w:p w14:paraId="1A956D83" w14:textId="77777777" w:rsidR="0017029C" w:rsidRPr="00F67AF5" w:rsidRDefault="0017029C" w:rsidP="00193388">
      <w:pPr>
        <w:pStyle w:val="Default"/>
        <w:ind w:left="720"/>
        <w:jc w:val="both"/>
        <w:rPr>
          <w:rFonts w:ascii="Georgia" w:hAnsi="Georgia"/>
          <w:color w:val="auto"/>
          <w:highlight w:val="lightGray"/>
        </w:rPr>
      </w:pPr>
    </w:p>
    <w:p w14:paraId="7196F063" w14:textId="77777777" w:rsidR="0017029C" w:rsidRPr="00193388" w:rsidRDefault="0017029C" w:rsidP="00193388">
      <w:pPr>
        <w:pStyle w:val="Default"/>
        <w:ind w:left="720"/>
        <w:jc w:val="both"/>
        <w:rPr>
          <w:rFonts w:ascii="Georgia" w:hAnsi="Georgia" w:cs="Arial"/>
          <w:i/>
          <w:iCs/>
          <w:color w:val="auto"/>
          <w:shd w:val="clear" w:color="auto" w:fill="FFFFFF"/>
        </w:rPr>
      </w:pPr>
      <w:r w:rsidRPr="00193388">
        <w:rPr>
          <w:rFonts w:ascii="Georgia" w:hAnsi="Georgia" w:cs="Arial"/>
          <w:i/>
          <w:iCs/>
          <w:color w:val="auto"/>
          <w:shd w:val="clear" w:color="auto" w:fill="FFFFFF"/>
        </w:rPr>
        <w:t>Currently, the EA does a little better in the defining of bighorn sheep improvements, but there is still room for further discussion. Our resident wildlife biologist makes this statement.</w:t>
      </w:r>
    </w:p>
    <w:p w14:paraId="4690EFD7" w14:textId="77777777" w:rsidR="0017029C" w:rsidRPr="00F67AF5" w:rsidRDefault="0017029C" w:rsidP="0017029C">
      <w:pPr>
        <w:pStyle w:val="Default"/>
        <w:jc w:val="both"/>
        <w:rPr>
          <w:rFonts w:ascii="Georgia" w:hAnsi="Georgia" w:cs="Arial"/>
          <w:color w:val="auto"/>
          <w:highlight w:val="lightGray"/>
          <w:shd w:val="clear" w:color="auto" w:fill="FFFFFF"/>
        </w:rPr>
      </w:pPr>
    </w:p>
    <w:p w14:paraId="414DD7E8" w14:textId="77777777" w:rsidR="0017029C" w:rsidRPr="00F67AF5" w:rsidRDefault="0017029C" w:rsidP="00193388">
      <w:pPr>
        <w:pStyle w:val="Default"/>
        <w:ind w:left="1440"/>
        <w:jc w:val="both"/>
        <w:rPr>
          <w:rFonts w:ascii="Georgia" w:hAnsi="Georgia"/>
          <w:color w:val="auto"/>
          <w:highlight w:val="lightGray"/>
        </w:rPr>
      </w:pPr>
      <w:r w:rsidRPr="00193388">
        <w:rPr>
          <w:rFonts w:ascii="Georgia" w:hAnsi="Georgia" w:cs="Arial"/>
          <w:color w:val="auto"/>
          <w:shd w:val="clear" w:color="auto" w:fill="FFFFFF"/>
        </w:rPr>
        <w:t>“</w:t>
      </w:r>
      <w:proofErr w:type="gramStart"/>
      <w:r w:rsidRPr="00193388">
        <w:rPr>
          <w:rFonts w:ascii="Georgia" w:hAnsi="Georgia" w:cs="Arial"/>
          <w:i/>
          <w:iCs/>
          <w:color w:val="auto"/>
          <w:sz w:val="22"/>
          <w:szCs w:val="22"/>
          <w:shd w:val="clear" w:color="auto" w:fill="FFFFFF"/>
        </w:rPr>
        <w:t>the</w:t>
      </w:r>
      <w:proofErr w:type="gramEnd"/>
      <w:r w:rsidRPr="00193388">
        <w:rPr>
          <w:rFonts w:ascii="Georgia" w:hAnsi="Georgia" w:cs="Arial"/>
          <w:i/>
          <w:iCs/>
          <w:color w:val="auto"/>
          <w:sz w:val="22"/>
          <w:szCs w:val="22"/>
          <w:shd w:val="clear" w:color="auto" w:fill="FFFFFF"/>
        </w:rPr>
        <w:t xml:space="preserve"> discussion is still vague and lacks a clear description of what exactly is contained within bighorn sheep habitat. We agree that open areas of high visibility, on and near escape terrain, with at least patches of continuous forage are important. However, the issues of juxtaposition and connectivity of these patchy habitat components is ignored. Basically, FWP knows rather little about how the existing (unknown number) of bighorns are using the habitat now. Importantly, lambing areas, or wintering areas, have not been identified - at least not presented in the EA.</w:t>
      </w:r>
      <w:r w:rsidRPr="00193388">
        <w:rPr>
          <w:rFonts w:ascii="Arial" w:hAnsi="Arial" w:cs="Arial"/>
          <w:color w:val="auto"/>
          <w:sz w:val="20"/>
          <w:szCs w:val="20"/>
          <w:shd w:val="clear" w:color="auto" w:fill="FFFFFF"/>
        </w:rPr>
        <w:t xml:space="preserve"> </w:t>
      </w:r>
      <w:r w:rsidRPr="00193388">
        <w:rPr>
          <w:rFonts w:ascii="Georgia" w:hAnsi="Georgia" w:cs="Arial"/>
          <w:i/>
          <w:iCs/>
          <w:color w:val="auto"/>
          <w:sz w:val="22"/>
          <w:szCs w:val="22"/>
          <w:shd w:val="clear" w:color="auto" w:fill="FFFFFF"/>
        </w:rPr>
        <w:t>Consequently, FS concludes that tree removals, increasing visibility, are likely to improve habitat for bighorns. They cannot be any more specific than that. --</w:t>
      </w:r>
      <w:r w:rsidRPr="00193388">
        <w:rPr>
          <w:rFonts w:ascii="Arial" w:hAnsi="Arial" w:cs="Arial"/>
          <w:color w:val="auto"/>
          <w:sz w:val="20"/>
          <w:szCs w:val="20"/>
          <w:shd w:val="clear" w:color="auto" w:fill="FFFFFF"/>
        </w:rPr>
        <w:t> </w:t>
      </w:r>
      <w:r w:rsidRPr="00193388">
        <w:rPr>
          <w:rFonts w:ascii="Georgia" w:hAnsi="Georgia" w:cs="Arial"/>
          <w:i/>
          <w:iCs/>
          <w:color w:val="auto"/>
          <w:sz w:val="22"/>
          <w:szCs w:val="22"/>
          <w:shd w:val="clear" w:color="auto" w:fill="FFFFFF"/>
        </w:rPr>
        <w:t>The Herd seems to be small, and largely unknown, based on the EA.”</w:t>
      </w:r>
      <w:r w:rsidRPr="00F67AF5">
        <w:rPr>
          <w:rFonts w:ascii="Georgia" w:hAnsi="Georgia" w:cs="Arial"/>
          <w:i/>
          <w:iCs/>
          <w:color w:val="auto"/>
          <w:sz w:val="22"/>
          <w:szCs w:val="22"/>
          <w:highlight w:val="lightGray"/>
          <w:shd w:val="clear" w:color="auto" w:fill="FFFFFF"/>
        </w:rPr>
        <w:t xml:space="preserve"> </w:t>
      </w:r>
    </w:p>
    <w:p w14:paraId="6260C016" w14:textId="77777777" w:rsidR="0017029C" w:rsidRPr="00F67AF5" w:rsidRDefault="0017029C" w:rsidP="0017029C">
      <w:pPr>
        <w:pStyle w:val="Default"/>
        <w:jc w:val="both"/>
        <w:rPr>
          <w:rFonts w:ascii="Georgia" w:hAnsi="Georgia"/>
          <w:color w:val="auto"/>
          <w:highlight w:val="lightGray"/>
        </w:rPr>
      </w:pPr>
    </w:p>
    <w:p w14:paraId="34B5FFE8" w14:textId="77777777" w:rsidR="0017029C" w:rsidRPr="00F67AF5" w:rsidRDefault="0017029C" w:rsidP="00193388">
      <w:pPr>
        <w:pStyle w:val="Default"/>
        <w:ind w:left="720"/>
        <w:jc w:val="both"/>
        <w:rPr>
          <w:rFonts w:ascii="Georgia" w:hAnsi="Georgia"/>
          <w:i/>
          <w:iCs/>
          <w:color w:val="auto"/>
          <w:highlight w:val="lightGray"/>
        </w:rPr>
      </w:pPr>
      <w:r w:rsidRPr="00193388">
        <w:rPr>
          <w:rFonts w:ascii="Georgia" w:hAnsi="Georgia"/>
          <w:i/>
          <w:iCs/>
          <w:color w:val="auto"/>
        </w:rPr>
        <w:t>The proposed action does proclaim that 12% of the escape habitat would be enhanced and that it also includes 21% of the lambing/winter escape habitat would be enhanced. On the negative side, there are these statements found on page 69.</w:t>
      </w:r>
      <w:r w:rsidRPr="00F67AF5">
        <w:rPr>
          <w:rFonts w:ascii="Georgia" w:hAnsi="Georgia"/>
          <w:i/>
          <w:iCs/>
          <w:color w:val="auto"/>
          <w:highlight w:val="lightGray"/>
        </w:rPr>
        <w:t xml:space="preserve"> </w:t>
      </w:r>
    </w:p>
    <w:p w14:paraId="4527410C" w14:textId="77777777" w:rsidR="0017029C" w:rsidRPr="00F67AF5" w:rsidRDefault="0017029C" w:rsidP="0017029C">
      <w:pPr>
        <w:pStyle w:val="Default"/>
        <w:jc w:val="both"/>
        <w:rPr>
          <w:rFonts w:ascii="Georgia" w:hAnsi="Georgia"/>
          <w:color w:val="auto"/>
          <w:highlight w:val="lightGray"/>
        </w:rPr>
      </w:pPr>
    </w:p>
    <w:p w14:paraId="0DF73411" w14:textId="77777777" w:rsidR="0017029C" w:rsidRPr="00193388" w:rsidRDefault="0017029C" w:rsidP="00193388">
      <w:pPr>
        <w:pStyle w:val="Default"/>
        <w:ind w:left="1440"/>
        <w:jc w:val="both"/>
        <w:rPr>
          <w:rFonts w:ascii="Georgia" w:hAnsi="Georgia"/>
          <w:i/>
          <w:iCs/>
          <w:color w:val="auto"/>
          <w:sz w:val="22"/>
          <w:szCs w:val="22"/>
        </w:rPr>
      </w:pPr>
      <w:r w:rsidRPr="00193388">
        <w:rPr>
          <w:rFonts w:ascii="Georgia" w:hAnsi="Georgia"/>
          <w:i/>
          <w:iCs/>
          <w:color w:val="auto"/>
          <w:sz w:val="22"/>
          <w:szCs w:val="22"/>
        </w:rPr>
        <w:t>“Implementation of the project may result in impacts to the species as individuals may be disrupted by noise associated with the proposed treatments. The escape habitat described above would be disturbed by project implementation. However, 79 percent of the habitat would be available to these displaced sheep during implementation. It is anticipated that bighorn sheep would be able to move into these undisturbed habitats during implementation.”</w:t>
      </w:r>
    </w:p>
    <w:p w14:paraId="5F952752" w14:textId="77777777" w:rsidR="0017029C" w:rsidRPr="00F67AF5" w:rsidRDefault="0017029C" w:rsidP="0017029C">
      <w:pPr>
        <w:pStyle w:val="Default"/>
        <w:ind w:left="720"/>
        <w:jc w:val="both"/>
        <w:rPr>
          <w:rFonts w:ascii="Georgia" w:hAnsi="Georgia"/>
          <w:i/>
          <w:iCs/>
          <w:color w:val="auto"/>
          <w:sz w:val="22"/>
          <w:szCs w:val="22"/>
          <w:highlight w:val="lightGray"/>
        </w:rPr>
      </w:pPr>
    </w:p>
    <w:p w14:paraId="78126900" w14:textId="77777777" w:rsidR="0017029C" w:rsidRPr="007B4DB6" w:rsidRDefault="0017029C" w:rsidP="00E93358">
      <w:pPr>
        <w:pStyle w:val="Default"/>
        <w:ind w:left="1440"/>
        <w:jc w:val="both"/>
        <w:rPr>
          <w:rFonts w:ascii="Georgia" w:hAnsi="Georgia"/>
          <w:i/>
          <w:iCs/>
          <w:color w:val="auto"/>
          <w:sz w:val="22"/>
          <w:szCs w:val="22"/>
        </w:rPr>
      </w:pPr>
      <w:r w:rsidRPr="00193388">
        <w:rPr>
          <w:rFonts w:ascii="Georgia" w:hAnsi="Georgia"/>
          <w:i/>
          <w:iCs/>
          <w:color w:val="auto"/>
          <w:sz w:val="22"/>
          <w:szCs w:val="22"/>
        </w:rPr>
        <w:lastRenderedPageBreak/>
        <w:t>“The Greenhorn Vegetation Project may impact bighorn sheep individuals or habitat but would not likely contribute to a trend towards federal listing or cause a loss of viability to the population or species.”</w:t>
      </w:r>
    </w:p>
    <w:p w14:paraId="75531AA2" w14:textId="77777777" w:rsidR="0017029C" w:rsidRPr="007B4DB6" w:rsidRDefault="0017029C" w:rsidP="0017029C">
      <w:pPr>
        <w:pStyle w:val="Default"/>
        <w:ind w:left="720"/>
        <w:jc w:val="both"/>
        <w:rPr>
          <w:rFonts w:ascii="Georgia" w:hAnsi="Georgia"/>
          <w:i/>
          <w:iCs/>
          <w:color w:val="auto"/>
          <w:sz w:val="22"/>
          <w:szCs w:val="22"/>
        </w:rPr>
      </w:pPr>
    </w:p>
    <w:p w14:paraId="1031BFF3" w14:textId="3CF420EA" w:rsidR="0017029C" w:rsidRPr="007B4DB6" w:rsidRDefault="0017029C" w:rsidP="00E93358">
      <w:pPr>
        <w:pStyle w:val="Default"/>
        <w:ind w:left="720"/>
        <w:jc w:val="both"/>
        <w:rPr>
          <w:rFonts w:ascii="Georgia" w:hAnsi="Georgia"/>
          <w:i/>
          <w:iCs/>
          <w:color w:val="auto"/>
        </w:rPr>
      </w:pPr>
      <w:r w:rsidRPr="00193388">
        <w:rPr>
          <w:rFonts w:ascii="Georgia" w:hAnsi="Georgia"/>
          <w:i/>
          <w:iCs/>
          <w:color w:val="auto"/>
        </w:rPr>
        <w:t>To the latter statement, we believe this is a low bar and is not very reassuring.</w:t>
      </w:r>
      <w:r w:rsidR="003E5E21" w:rsidRPr="00193388">
        <w:rPr>
          <w:rFonts w:ascii="Georgia" w:hAnsi="Georgia"/>
          <w:i/>
          <w:iCs/>
          <w:color w:val="auto"/>
        </w:rPr>
        <w:t>”</w:t>
      </w:r>
      <w:r w:rsidRPr="007B4DB6">
        <w:rPr>
          <w:rFonts w:ascii="Georgia" w:hAnsi="Georgia"/>
          <w:i/>
          <w:iCs/>
          <w:color w:val="auto"/>
        </w:rPr>
        <w:t xml:space="preserve"> </w:t>
      </w:r>
    </w:p>
    <w:p w14:paraId="467E41ED" w14:textId="77777777" w:rsidR="00F67AF5" w:rsidRDefault="00F67AF5" w:rsidP="00C51FF1"/>
    <w:p w14:paraId="55473E0B" w14:textId="3F12AD3A" w:rsidR="005940EB" w:rsidRPr="005940EB" w:rsidRDefault="00E93358" w:rsidP="005940EB">
      <w:pPr>
        <w:shd w:val="clear" w:color="auto" w:fill="FFFFFF"/>
        <w:overflowPunct/>
        <w:autoSpaceDE/>
        <w:autoSpaceDN/>
        <w:adjustRightInd/>
        <w:jc w:val="both"/>
        <w:textAlignment w:val="auto"/>
        <w:rPr>
          <w:rFonts w:ascii="Georgia" w:hAnsi="Georgia" w:cs="Calibri"/>
          <w:color w:val="000000"/>
          <w:sz w:val="24"/>
          <w:szCs w:val="24"/>
        </w:rPr>
      </w:pPr>
      <w:r>
        <w:rPr>
          <w:rFonts w:ascii="Georgia" w:hAnsi="Georgia"/>
          <w:sz w:val="24"/>
          <w:szCs w:val="24"/>
        </w:rPr>
        <w:t>Back to present day</w:t>
      </w:r>
      <w:r w:rsidR="00AD6330">
        <w:rPr>
          <w:rFonts w:ascii="Georgia" w:hAnsi="Georgia"/>
          <w:sz w:val="24"/>
          <w:szCs w:val="24"/>
        </w:rPr>
        <w:t>.</w:t>
      </w:r>
      <w:r>
        <w:rPr>
          <w:rFonts w:ascii="Georgia" w:hAnsi="Georgia"/>
          <w:sz w:val="24"/>
          <w:szCs w:val="24"/>
        </w:rPr>
        <w:t xml:space="preserve"> </w:t>
      </w:r>
      <w:r w:rsidR="006D6D9B">
        <w:rPr>
          <w:rFonts w:ascii="Georgia" w:hAnsi="Georgia"/>
          <w:sz w:val="24"/>
          <w:szCs w:val="24"/>
        </w:rPr>
        <w:t xml:space="preserve">With </w:t>
      </w:r>
      <w:r>
        <w:rPr>
          <w:rFonts w:ascii="Georgia" w:hAnsi="Georgia"/>
          <w:sz w:val="24"/>
          <w:szCs w:val="24"/>
        </w:rPr>
        <w:t xml:space="preserve">more time and </w:t>
      </w:r>
      <w:r w:rsidR="006D6D9B">
        <w:rPr>
          <w:rFonts w:ascii="Georgia" w:hAnsi="Georgia"/>
          <w:sz w:val="24"/>
          <w:szCs w:val="24"/>
        </w:rPr>
        <w:t xml:space="preserve">with </w:t>
      </w:r>
      <w:r>
        <w:rPr>
          <w:rFonts w:ascii="Georgia" w:hAnsi="Georgia"/>
          <w:sz w:val="24"/>
          <w:szCs w:val="24"/>
        </w:rPr>
        <w:t xml:space="preserve">data provided to us by </w:t>
      </w:r>
      <w:r w:rsidR="00B74965">
        <w:rPr>
          <w:rFonts w:ascii="Georgia" w:hAnsi="Georgia"/>
          <w:sz w:val="24"/>
          <w:szCs w:val="24"/>
        </w:rPr>
        <w:t>Montana Fish, Wildlife and Parks</w:t>
      </w:r>
      <w:r w:rsidR="00FE2481">
        <w:rPr>
          <w:rFonts w:ascii="Georgia" w:hAnsi="Georgia"/>
          <w:sz w:val="24"/>
          <w:szCs w:val="24"/>
        </w:rPr>
        <w:t xml:space="preserve"> (MFWP)</w:t>
      </w:r>
      <w:r w:rsidR="006D6D9B">
        <w:rPr>
          <w:rFonts w:ascii="Georgia" w:hAnsi="Georgia"/>
          <w:sz w:val="24"/>
          <w:szCs w:val="24"/>
        </w:rPr>
        <w:t>, GWA would like to amend those previous comments</w:t>
      </w:r>
      <w:r w:rsidR="00793696">
        <w:rPr>
          <w:rFonts w:ascii="Georgia" w:hAnsi="Georgia"/>
          <w:sz w:val="24"/>
          <w:szCs w:val="24"/>
        </w:rPr>
        <w:t xml:space="preserve"> to make them relatable to this Objection Process</w:t>
      </w:r>
      <w:r w:rsidR="006D6D9B">
        <w:rPr>
          <w:rFonts w:ascii="Georgia" w:hAnsi="Georgia"/>
          <w:sz w:val="24"/>
          <w:szCs w:val="24"/>
        </w:rPr>
        <w:t xml:space="preserve">. </w:t>
      </w:r>
      <w:r w:rsidR="00B74965">
        <w:rPr>
          <w:rFonts w:ascii="Georgia" w:hAnsi="Georgia"/>
          <w:sz w:val="24"/>
          <w:szCs w:val="24"/>
        </w:rPr>
        <w:t>Specifically</w:t>
      </w:r>
      <w:r w:rsidR="00AD6330">
        <w:rPr>
          <w:rFonts w:ascii="Georgia" w:hAnsi="Georgia"/>
          <w:sz w:val="24"/>
          <w:szCs w:val="24"/>
        </w:rPr>
        <w:t>,</w:t>
      </w:r>
      <w:r w:rsidR="00B74965">
        <w:rPr>
          <w:rFonts w:ascii="Georgia" w:hAnsi="Georgia"/>
          <w:sz w:val="24"/>
          <w:szCs w:val="24"/>
        </w:rPr>
        <w:t xml:space="preserve"> </w:t>
      </w:r>
      <w:r w:rsidR="00793696">
        <w:rPr>
          <w:rFonts w:ascii="Georgia" w:hAnsi="Georgia"/>
          <w:sz w:val="24"/>
          <w:szCs w:val="24"/>
        </w:rPr>
        <w:t xml:space="preserve">the data </w:t>
      </w:r>
      <w:r w:rsidR="00B74965">
        <w:rPr>
          <w:rFonts w:ascii="Georgia" w:hAnsi="Georgia"/>
          <w:sz w:val="24"/>
          <w:szCs w:val="24"/>
        </w:rPr>
        <w:t xml:space="preserve">we are referring to </w:t>
      </w:r>
      <w:r w:rsidR="00793696">
        <w:rPr>
          <w:rFonts w:ascii="Georgia" w:hAnsi="Georgia"/>
          <w:sz w:val="24"/>
          <w:szCs w:val="24"/>
        </w:rPr>
        <w:t xml:space="preserve">is </w:t>
      </w:r>
      <w:r w:rsidR="00AD6330">
        <w:rPr>
          <w:rFonts w:ascii="Georgia" w:hAnsi="Georgia"/>
          <w:sz w:val="24"/>
          <w:szCs w:val="24"/>
        </w:rPr>
        <w:t xml:space="preserve">the </w:t>
      </w:r>
      <w:bookmarkStart w:id="0" w:name="_Hlk109987222"/>
      <w:r w:rsidR="009E0810" w:rsidRPr="009E0810">
        <w:rPr>
          <w:rFonts w:ascii="Georgia" w:hAnsi="Georgia"/>
          <w:i/>
          <w:iCs/>
          <w:sz w:val="24"/>
          <w:szCs w:val="24"/>
        </w:rPr>
        <w:t>“</w:t>
      </w:r>
      <w:r w:rsidR="00B74965" w:rsidRPr="009E0810">
        <w:rPr>
          <w:rFonts w:ascii="Georgia" w:hAnsi="Georgia"/>
          <w:i/>
          <w:iCs/>
          <w:sz w:val="24"/>
          <w:szCs w:val="24"/>
        </w:rPr>
        <w:t>Bighorn Sheep and Mountain Goat Herd Health Assessments</w:t>
      </w:r>
      <w:r w:rsidR="009E0810" w:rsidRPr="009E0810">
        <w:rPr>
          <w:rFonts w:ascii="Georgia" w:hAnsi="Georgia"/>
          <w:i/>
          <w:iCs/>
          <w:sz w:val="24"/>
          <w:szCs w:val="24"/>
        </w:rPr>
        <w:t>”</w:t>
      </w:r>
      <w:r w:rsidR="009E0810">
        <w:rPr>
          <w:rFonts w:ascii="Georgia" w:hAnsi="Georgia"/>
          <w:sz w:val="24"/>
          <w:szCs w:val="24"/>
        </w:rPr>
        <w:t xml:space="preserve"> </w:t>
      </w:r>
      <w:bookmarkEnd w:id="0"/>
      <w:r w:rsidR="006D6D9B">
        <w:rPr>
          <w:rFonts w:ascii="Georgia" w:hAnsi="Georgia"/>
          <w:sz w:val="24"/>
          <w:szCs w:val="24"/>
        </w:rPr>
        <w:t>r</w:t>
      </w:r>
      <w:r w:rsidR="00B74965">
        <w:rPr>
          <w:rFonts w:ascii="Georgia" w:hAnsi="Georgia"/>
          <w:sz w:val="24"/>
          <w:szCs w:val="24"/>
        </w:rPr>
        <w:t xml:space="preserve">eferred to as </w:t>
      </w:r>
      <w:bookmarkStart w:id="1" w:name="_Hlk109987245"/>
      <w:bookmarkStart w:id="2" w:name="_Hlk109987470"/>
      <w:r w:rsidR="00B74965">
        <w:rPr>
          <w:rFonts w:ascii="Georgia" w:hAnsi="Georgia"/>
          <w:sz w:val="24"/>
          <w:szCs w:val="24"/>
        </w:rPr>
        <w:t>W-166-SI, Final Report</w:t>
      </w:r>
      <w:bookmarkEnd w:id="1"/>
      <w:r w:rsidR="00B60952">
        <w:rPr>
          <w:rFonts w:ascii="Georgia" w:hAnsi="Georgia"/>
          <w:sz w:val="24"/>
          <w:szCs w:val="24"/>
          <w:vertAlign w:val="superscript"/>
        </w:rPr>
        <w:t>2</w:t>
      </w:r>
      <w:r w:rsidR="00B74965">
        <w:rPr>
          <w:rFonts w:ascii="Georgia" w:hAnsi="Georgia"/>
          <w:sz w:val="24"/>
          <w:szCs w:val="24"/>
        </w:rPr>
        <w:t>, 2016-2021</w:t>
      </w:r>
      <w:bookmarkEnd w:id="2"/>
      <w:r w:rsidR="00B74965">
        <w:rPr>
          <w:rFonts w:ascii="Georgia" w:hAnsi="Georgia"/>
          <w:sz w:val="24"/>
          <w:szCs w:val="24"/>
        </w:rPr>
        <w:t xml:space="preserve">, </w:t>
      </w:r>
      <w:bookmarkStart w:id="3" w:name="_Hlk109987270"/>
      <w:r w:rsidR="00B74965">
        <w:rPr>
          <w:rFonts w:ascii="Georgia" w:hAnsi="Georgia"/>
          <w:sz w:val="24"/>
          <w:szCs w:val="24"/>
        </w:rPr>
        <w:t>January 6, 2022</w:t>
      </w:r>
      <w:bookmarkEnd w:id="3"/>
      <w:r w:rsidR="00AD6330">
        <w:rPr>
          <w:rFonts w:ascii="Georgia" w:hAnsi="Georgia"/>
          <w:sz w:val="24"/>
          <w:szCs w:val="24"/>
        </w:rPr>
        <w:t>.</w:t>
      </w:r>
      <w:r w:rsidR="005D0EE1">
        <w:rPr>
          <w:rFonts w:ascii="Georgia" w:hAnsi="Georgia"/>
          <w:sz w:val="24"/>
          <w:szCs w:val="24"/>
        </w:rPr>
        <w:t xml:space="preserve"> We would like to give credit to architects of this report: Dr. Emily Almberg</w:t>
      </w:r>
      <w:r w:rsidR="0045083A">
        <w:rPr>
          <w:rFonts w:ascii="Georgia" w:hAnsi="Georgia"/>
          <w:sz w:val="24"/>
          <w:szCs w:val="24"/>
          <w:vertAlign w:val="superscript"/>
        </w:rPr>
        <w:t>2</w:t>
      </w:r>
      <w:r w:rsidR="005D0EE1">
        <w:rPr>
          <w:rFonts w:ascii="Georgia" w:hAnsi="Georgia"/>
          <w:sz w:val="24"/>
          <w:szCs w:val="24"/>
        </w:rPr>
        <w:t>, Dr. Jennifer Ramsey, Matthew Becker, Keri Carson, Gina Freund, Justin Guide all of</w:t>
      </w:r>
      <w:r w:rsidR="00D744E8">
        <w:rPr>
          <w:rFonts w:ascii="Georgia" w:hAnsi="Georgia"/>
          <w:sz w:val="24"/>
          <w:szCs w:val="24"/>
        </w:rPr>
        <w:t xml:space="preserve"> </w:t>
      </w:r>
      <w:r w:rsidR="00FE2481">
        <w:rPr>
          <w:rFonts w:ascii="Georgia" w:hAnsi="Georgia"/>
          <w:sz w:val="24"/>
          <w:szCs w:val="24"/>
        </w:rPr>
        <w:t>MFWP</w:t>
      </w:r>
      <w:r w:rsidR="005940EB">
        <w:rPr>
          <w:rFonts w:ascii="Georgia" w:hAnsi="Georgia"/>
          <w:sz w:val="24"/>
          <w:szCs w:val="24"/>
        </w:rPr>
        <w:t xml:space="preserve">. </w:t>
      </w:r>
      <w:r w:rsidR="005940EB" w:rsidRPr="005940EB">
        <w:rPr>
          <w:rFonts w:ascii="Georgia" w:hAnsi="Georgia" w:cs="Calibri"/>
          <w:color w:val="000000"/>
          <w:sz w:val="24"/>
          <w:szCs w:val="24"/>
        </w:rPr>
        <w:t xml:space="preserve">The remaining information provided in our analysis was from Montana Fish, Wildlife &amp; Parks unpublished data provided </w:t>
      </w:r>
      <w:r w:rsidR="005940EB" w:rsidRPr="005940EB">
        <w:rPr>
          <w:rFonts w:ascii="Georgia" w:hAnsi="Georgia" w:cs="Calibri"/>
          <w:color w:val="1D2228"/>
          <w:sz w:val="24"/>
          <w:szCs w:val="24"/>
        </w:rPr>
        <w:t xml:space="preserve">Dean </w:t>
      </w:r>
      <w:proofErr w:type="spellStart"/>
      <w:r w:rsidR="005940EB" w:rsidRPr="005940EB">
        <w:rPr>
          <w:rFonts w:ascii="Georgia" w:hAnsi="Georgia" w:cs="Calibri"/>
          <w:color w:val="1D2228"/>
          <w:sz w:val="24"/>
          <w:szCs w:val="24"/>
        </w:rPr>
        <w:t>Waltee</w:t>
      </w:r>
      <w:proofErr w:type="spellEnd"/>
      <w:r w:rsidR="005940EB" w:rsidRPr="005940EB">
        <w:rPr>
          <w:rFonts w:ascii="Georgia" w:hAnsi="Georgia" w:cs="Calibri"/>
          <w:color w:val="1D2228"/>
          <w:sz w:val="24"/>
          <w:szCs w:val="24"/>
        </w:rPr>
        <w:t>, Wildlife Biologist for</w:t>
      </w:r>
      <w:r w:rsidR="00D744E8">
        <w:rPr>
          <w:rFonts w:ascii="Georgia" w:hAnsi="Georgia" w:cs="Calibri"/>
          <w:color w:val="1D2228"/>
          <w:sz w:val="24"/>
          <w:szCs w:val="24"/>
        </w:rPr>
        <w:t xml:space="preserve"> MFWP</w:t>
      </w:r>
      <w:r w:rsidR="005940EB" w:rsidRPr="005940EB">
        <w:rPr>
          <w:rFonts w:ascii="Georgia" w:hAnsi="Georgia" w:cs="Calibri"/>
          <w:color w:val="1D2228"/>
          <w:sz w:val="24"/>
          <w:szCs w:val="24"/>
        </w:rPr>
        <w:t>.</w:t>
      </w:r>
    </w:p>
    <w:p w14:paraId="2D1A1BEB" w14:textId="77777777" w:rsidR="00193388" w:rsidRDefault="00193388" w:rsidP="0058596C">
      <w:pPr>
        <w:jc w:val="both"/>
        <w:rPr>
          <w:rFonts w:ascii="Georgia" w:hAnsi="Georgia"/>
          <w:sz w:val="24"/>
          <w:szCs w:val="24"/>
        </w:rPr>
      </w:pPr>
    </w:p>
    <w:p w14:paraId="06129A28" w14:textId="3FA628BF" w:rsidR="00C51FF1" w:rsidRDefault="00C51FF1" w:rsidP="0058596C">
      <w:pPr>
        <w:jc w:val="both"/>
        <w:rPr>
          <w:rFonts w:ascii="Georgia" w:hAnsi="Georgia"/>
          <w:sz w:val="24"/>
          <w:szCs w:val="24"/>
        </w:rPr>
      </w:pPr>
      <w:r w:rsidRPr="000277A9">
        <w:rPr>
          <w:rFonts w:ascii="Georgia" w:hAnsi="Georgia"/>
          <w:sz w:val="24"/>
          <w:szCs w:val="24"/>
        </w:rPr>
        <w:t xml:space="preserve">GWA applauds the concern expressed for bighorn sheep habitat management. Established with 69 transplanted </w:t>
      </w:r>
      <w:r w:rsidR="00D744E8" w:rsidRPr="000277A9">
        <w:rPr>
          <w:rFonts w:ascii="Georgia" w:hAnsi="Georgia"/>
          <w:sz w:val="24"/>
          <w:szCs w:val="24"/>
        </w:rPr>
        <w:t>bighorns</w:t>
      </w:r>
      <w:r w:rsidRPr="000277A9">
        <w:rPr>
          <w:rFonts w:ascii="Georgia" w:hAnsi="Georgia"/>
          <w:sz w:val="24"/>
          <w:szCs w:val="24"/>
        </w:rPr>
        <w:t xml:space="preserve"> in 2003-04, the Greenhorn herd has languished. Trend counts in June for 2003 – 2009 suggested a declining herd. However</w:t>
      </w:r>
      <w:r w:rsidR="0058596C">
        <w:rPr>
          <w:rFonts w:ascii="Georgia" w:hAnsi="Georgia"/>
          <w:sz w:val="24"/>
          <w:szCs w:val="24"/>
        </w:rPr>
        <w:t>,</w:t>
      </w:r>
      <w:r w:rsidRPr="000277A9">
        <w:rPr>
          <w:rFonts w:ascii="Georgia" w:hAnsi="Georgia"/>
          <w:sz w:val="24"/>
          <w:szCs w:val="24"/>
        </w:rPr>
        <w:t xml:space="preserve"> these counts are not comparable with counts during February – March (months vary among years) in 2015-2022. During the last 8 years, between 41 and 48 different </w:t>
      </w:r>
      <w:r w:rsidR="00D744E8" w:rsidRPr="000277A9">
        <w:rPr>
          <w:rFonts w:ascii="Georgia" w:hAnsi="Georgia"/>
          <w:sz w:val="24"/>
          <w:szCs w:val="24"/>
        </w:rPr>
        <w:t>bighorns</w:t>
      </w:r>
      <w:r w:rsidRPr="000277A9">
        <w:rPr>
          <w:rFonts w:ascii="Georgia" w:hAnsi="Georgia"/>
          <w:sz w:val="24"/>
          <w:szCs w:val="24"/>
        </w:rPr>
        <w:t xml:space="preserve"> have been counted per year. The sheep have dispersed in recent years and now use 3 separate wintering areas. Importantly, it is not known if somewhat separate breeding populations have been established. Separate breeding populations would contribute to non-random breeding within the herd.</w:t>
      </w:r>
    </w:p>
    <w:p w14:paraId="10191130" w14:textId="77777777" w:rsidR="0058596C" w:rsidRPr="000277A9" w:rsidRDefault="0058596C" w:rsidP="0058596C">
      <w:pPr>
        <w:jc w:val="both"/>
        <w:rPr>
          <w:rFonts w:ascii="Georgia" w:hAnsi="Georgia"/>
          <w:sz w:val="24"/>
          <w:szCs w:val="24"/>
        </w:rPr>
      </w:pPr>
    </w:p>
    <w:p w14:paraId="12B0989F" w14:textId="711EB023" w:rsidR="00C51FF1" w:rsidRPr="0058596C" w:rsidRDefault="00C51FF1" w:rsidP="0058596C">
      <w:pPr>
        <w:jc w:val="both"/>
        <w:rPr>
          <w:rFonts w:ascii="Georgia" w:hAnsi="Georgia"/>
          <w:sz w:val="24"/>
          <w:szCs w:val="24"/>
        </w:rPr>
      </w:pPr>
      <w:r w:rsidRPr="0058596C">
        <w:rPr>
          <w:rFonts w:ascii="Georgia" w:hAnsi="Georgia"/>
          <w:sz w:val="24"/>
          <w:szCs w:val="24"/>
        </w:rPr>
        <w:t xml:space="preserve">GWA believes a genetically healthy bighorn herd requires an “effective breeding population” (Ne) of 50 animals. However, counting non-breeding (especially young) animals and with non-random breeding, a total population (N) generally must exceed 100 animals to avoid a degree of inbreeding that could seriously limit population growth. Even a few inbred </w:t>
      </w:r>
      <w:r w:rsidR="00D744E8" w:rsidRPr="0058596C">
        <w:rPr>
          <w:rFonts w:ascii="Georgia" w:hAnsi="Georgia"/>
          <w:sz w:val="24"/>
          <w:szCs w:val="24"/>
        </w:rPr>
        <w:t>bighorns</w:t>
      </w:r>
      <w:r w:rsidRPr="0058596C">
        <w:rPr>
          <w:rFonts w:ascii="Georgia" w:hAnsi="Georgia"/>
          <w:sz w:val="24"/>
          <w:szCs w:val="24"/>
        </w:rPr>
        <w:t xml:space="preserve"> could place the entire herd as risk because inbred animals have lowered resistance to disease (among many deleterious traits) and can become “carriers” that persistently expose other animals to disease. Trend counts suggest the Greenhorn bighorn herd has never had 100 animals.</w:t>
      </w:r>
    </w:p>
    <w:p w14:paraId="3B5D1A15" w14:textId="77777777" w:rsidR="0058596C" w:rsidRDefault="0058596C" w:rsidP="00C51FF1"/>
    <w:p w14:paraId="1BDBC60F" w14:textId="60C07F0C" w:rsidR="00C51FF1" w:rsidRPr="0058596C" w:rsidRDefault="00C51FF1" w:rsidP="0058596C">
      <w:pPr>
        <w:jc w:val="both"/>
        <w:rPr>
          <w:rFonts w:ascii="Georgia" w:hAnsi="Georgia"/>
          <w:sz w:val="24"/>
          <w:szCs w:val="24"/>
        </w:rPr>
      </w:pPr>
      <w:r w:rsidRPr="0058596C">
        <w:rPr>
          <w:rFonts w:ascii="Georgia" w:hAnsi="Georgia"/>
          <w:sz w:val="24"/>
          <w:szCs w:val="24"/>
        </w:rPr>
        <w:t>The most important, but not only, disease risk for many F</w:t>
      </w:r>
      <w:r w:rsidR="001E4B87">
        <w:rPr>
          <w:rFonts w:ascii="Georgia" w:hAnsi="Georgia"/>
          <w:sz w:val="24"/>
          <w:szCs w:val="24"/>
        </w:rPr>
        <w:t>S</w:t>
      </w:r>
      <w:r w:rsidRPr="0058596C">
        <w:rPr>
          <w:rFonts w:ascii="Georgia" w:hAnsi="Georgia"/>
          <w:sz w:val="24"/>
          <w:szCs w:val="24"/>
        </w:rPr>
        <w:t xml:space="preserve"> bighorn herds is pneumonia contracted from contact with domestic sheep. Such contacts often lead to all-age </w:t>
      </w:r>
      <w:proofErr w:type="spellStart"/>
      <w:r w:rsidRPr="0058596C">
        <w:rPr>
          <w:rFonts w:ascii="Georgia" w:hAnsi="Georgia"/>
          <w:sz w:val="24"/>
          <w:szCs w:val="24"/>
        </w:rPr>
        <w:t>dieoffs</w:t>
      </w:r>
      <w:proofErr w:type="spellEnd"/>
      <w:r w:rsidRPr="0058596C">
        <w:rPr>
          <w:rFonts w:ascii="Georgia" w:hAnsi="Georgia"/>
          <w:sz w:val="24"/>
          <w:szCs w:val="24"/>
        </w:rPr>
        <w:t xml:space="preserve"> from which bighorn herds fail to recover for many years, if ever. Domestic sheep occur on private and other lands adjacent to the National Forest, and in a domestic sheep allotment annually used in the southern half of this Forest unit. </w:t>
      </w:r>
      <w:r w:rsidRPr="0058596C">
        <w:rPr>
          <w:rFonts w:ascii="Georgia" w:hAnsi="Georgia"/>
          <w:b/>
          <w:sz w:val="24"/>
          <w:szCs w:val="24"/>
        </w:rPr>
        <w:t xml:space="preserve">A goal of bighorn sheep habitat management by the </w:t>
      </w:r>
      <w:r w:rsidR="001E4B87">
        <w:rPr>
          <w:rFonts w:ascii="Georgia" w:hAnsi="Georgia"/>
          <w:b/>
          <w:sz w:val="24"/>
          <w:szCs w:val="24"/>
        </w:rPr>
        <w:t xml:space="preserve">FS </w:t>
      </w:r>
      <w:r w:rsidRPr="0058596C">
        <w:rPr>
          <w:rFonts w:ascii="Georgia" w:hAnsi="Georgia"/>
          <w:b/>
          <w:sz w:val="24"/>
          <w:szCs w:val="24"/>
        </w:rPr>
        <w:t>should be to attract bighorn away from these domestic sheep threats toward the interior of the northern portion of the Forest unit.</w:t>
      </w:r>
      <w:r w:rsidRPr="0058596C">
        <w:rPr>
          <w:rFonts w:ascii="Georgia" w:hAnsi="Georgia"/>
          <w:sz w:val="24"/>
          <w:szCs w:val="24"/>
        </w:rPr>
        <w:t xml:space="preserve"> </w:t>
      </w:r>
    </w:p>
    <w:p w14:paraId="3B772301" w14:textId="77777777" w:rsidR="0058596C" w:rsidRDefault="0058596C" w:rsidP="00C51FF1"/>
    <w:p w14:paraId="577280E0" w14:textId="53F93B65" w:rsidR="0058596C" w:rsidRPr="0058596C" w:rsidRDefault="00C51FF1" w:rsidP="0058596C">
      <w:pPr>
        <w:jc w:val="both"/>
        <w:rPr>
          <w:rFonts w:ascii="Georgia" w:hAnsi="Georgia"/>
          <w:sz w:val="24"/>
          <w:szCs w:val="24"/>
        </w:rPr>
      </w:pPr>
      <w:r w:rsidRPr="0058596C">
        <w:rPr>
          <w:rFonts w:ascii="Georgia" w:hAnsi="Georgia"/>
          <w:sz w:val="24"/>
          <w:szCs w:val="24"/>
        </w:rPr>
        <w:t xml:space="preserve">While no outbreak of disease has yet been </w:t>
      </w:r>
      <w:r w:rsidRPr="00D744E8">
        <w:rPr>
          <w:rFonts w:ascii="Georgia" w:hAnsi="Georgia"/>
          <w:sz w:val="24"/>
          <w:szCs w:val="24"/>
        </w:rPr>
        <w:t>detected</w:t>
      </w:r>
      <w:r w:rsidRPr="0058596C">
        <w:rPr>
          <w:rFonts w:ascii="Georgia" w:hAnsi="Georgia"/>
          <w:sz w:val="24"/>
          <w:szCs w:val="24"/>
        </w:rPr>
        <w:t xml:space="preserve"> in the </w:t>
      </w:r>
      <w:r w:rsidR="00D744E8" w:rsidRPr="0058596C">
        <w:rPr>
          <w:rFonts w:ascii="Georgia" w:hAnsi="Georgia"/>
          <w:sz w:val="24"/>
          <w:szCs w:val="24"/>
        </w:rPr>
        <w:t>19-year-old</w:t>
      </w:r>
      <w:r w:rsidRPr="0058596C">
        <w:rPr>
          <w:rFonts w:ascii="Georgia" w:hAnsi="Georgia"/>
          <w:sz w:val="24"/>
          <w:szCs w:val="24"/>
        </w:rPr>
        <w:t xml:space="preserve"> Greenhorn herd, the herd does not grow in numbers. Predation by mountain lions is a likely limiting factor. Small herds are especially susceptible to being controlled by predation – population trends being affected by a high predator/prey ratio. In other parts of the country, </w:t>
      </w:r>
      <w:r w:rsidRPr="0058596C">
        <w:rPr>
          <w:rFonts w:ascii="Georgia" w:hAnsi="Georgia"/>
          <w:sz w:val="24"/>
          <w:szCs w:val="24"/>
        </w:rPr>
        <w:lastRenderedPageBreak/>
        <w:t xml:space="preserve">languishing bighorn herds have been released by application of lion control. However, </w:t>
      </w:r>
      <w:r w:rsidR="00D744E8">
        <w:rPr>
          <w:rFonts w:ascii="Georgia" w:hAnsi="Georgia"/>
          <w:sz w:val="24"/>
          <w:szCs w:val="24"/>
        </w:rPr>
        <w:t xml:space="preserve">MFWP </w:t>
      </w:r>
      <w:r w:rsidRPr="0058596C">
        <w:rPr>
          <w:rFonts w:ascii="Georgia" w:hAnsi="Georgia"/>
          <w:sz w:val="24"/>
          <w:szCs w:val="24"/>
        </w:rPr>
        <w:t>does not seem interested in lion control. The only remaining remedy is strategic habitat management to enhance habitat security on seasonal bighorn ranges and the migration corridors between these ranges.</w:t>
      </w:r>
    </w:p>
    <w:p w14:paraId="5949ED10" w14:textId="78365547" w:rsidR="00C51FF1" w:rsidRDefault="00C51FF1" w:rsidP="00C51FF1">
      <w:r>
        <w:t xml:space="preserve"> </w:t>
      </w:r>
    </w:p>
    <w:p w14:paraId="7AACD405" w14:textId="00D914A6" w:rsidR="004E549D" w:rsidRPr="004E549D" w:rsidRDefault="00C51FF1" w:rsidP="004E549D">
      <w:pPr>
        <w:jc w:val="both"/>
        <w:rPr>
          <w:rFonts w:ascii="Georgia" w:hAnsi="Georgia"/>
          <w:sz w:val="24"/>
          <w:szCs w:val="24"/>
        </w:rPr>
      </w:pPr>
      <w:r w:rsidRPr="004E549D">
        <w:rPr>
          <w:rFonts w:ascii="Georgia" w:hAnsi="Georgia"/>
          <w:sz w:val="24"/>
          <w:szCs w:val="24"/>
        </w:rPr>
        <w:t xml:space="preserve">Bighorn habitat security is a function of presence or proximity of steep escape terrain and habitat visibility that enhances bighorn ability to visually detect danger and also to visually communicate danger among animals in the bighorn group. For bighorn herds on </w:t>
      </w:r>
      <w:r w:rsidR="00D744E8">
        <w:rPr>
          <w:rFonts w:ascii="Georgia" w:hAnsi="Georgia"/>
          <w:sz w:val="24"/>
          <w:szCs w:val="24"/>
        </w:rPr>
        <w:t xml:space="preserve">U.S. </w:t>
      </w:r>
      <w:r w:rsidRPr="004E549D">
        <w:rPr>
          <w:rFonts w:ascii="Georgia" w:hAnsi="Georgia"/>
          <w:sz w:val="24"/>
          <w:szCs w:val="24"/>
        </w:rPr>
        <w:t xml:space="preserve">Forest Service </w:t>
      </w:r>
      <w:r w:rsidR="00D744E8">
        <w:rPr>
          <w:rFonts w:ascii="Georgia" w:hAnsi="Georgia"/>
          <w:sz w:val="24"/>
          <w:szCs w:val="24"/>
        </w:rPr>
        <w:t xml:space="preserve">(USFS) </w:t>
      </w:r>
      <w:r w:rsidRPr="004E549D">
        <w:rPr>
          <w:rFonts w:ascii="Georgia" w:hAnsi="Georgia"/>
          <w:sz w:val="24"/>
          <w:szCs w:val="24"/>
        </w:rPr>
        <w:t xml:space="preserve">habitat, visibility is often diminished by encroachment of trees or tall shrubs on otherwise open bighorn habitat. </w:t>
      </w:r>
      <w:r w:rsidRPr="004E549D">
        <w:rPr>
          <w:rFonts w:ascii="Georgia" w:hAnsi="Georgia"/>
          <w:b/>
          <w:sz w:val="24"/>
          <w:szCs w:val="24"/>
        </w:rPr>
        <w:t xml:space="preserve">A goal of bighorn sheep habitat management by the </w:t>
      </w:r>
      <w:r w:rsidR="00D744E8">
        <w:rPr>
          <w:rFonts w:ascii="Georgia" w:hAnsi="Georgia"/>
          <w:b/>
          <w:sz w:val="24"/>
          <w:szCs w:val="24"/>
        </w:rPr>
        <w:t xml:space="preserve">USFS </w:t>
      </w:r>
      <w:r w:rsidRPr="004E549D">
        <w:rPr>
          <w:rFonts w:ascii="Georgia" w:hAnsi="Georgia"/>
          <w:b/>
          <w:sz w:val="24"/>
          <w:szCs w:val="24"/>
        </w:rPr>
        <w:t>should be to enhance bighorn habitat security on and near escape terrain. Habitat treatments to improve visibility should be strategically located to connect and improve security on seasonal ranges and migration corridors</w:t>
      </w:r>
      <w:r w:rsidRPr="004E549D">
        <w:rPr>
          <w:rFonts w:ascii="Georgia" w:hAnsi="Georgia"/>
          <w:sz w:val="24"/>
          <w:szCs w:val="24"/>
        </w:rPr>
        <w:t>.</w:t>
      </w:r>
    </w:p>
    <w:p w14:paraId="041860D3" w14:textId="4202A626" w:rsidR="00C51FF1" w:rsidRDefault="00C51FF1" w:rsidP="00C51FF1">
      <w:r>
        <w:t xml:space="preserve">  </w:t>
      </w:r>
    </w:p>
    <w:p w14:paraId="00D2E9D9" w14:textId="05E4A8AB" w:rsidR="004E549D" w:rsidRDefault="00C51FF1" w:rsidP="004E549D">
      <w:pPr>
        <w:jc w:val="both"/>
        <w:rPr>
          <w:rFonts w:ascii="Georgia" w:hAnsi="Georgia"/>
          <w:sz w:val="24"/>
          <w:szCs w:val="24"/>
        </w:rPr>
      </w:pPr>
      <w:r w:rsidRPr="004E549D">
        <w:rPr>
          <w:rFonts w:ascii="Georgia" w:hAnsi="Georgia"/>
          <w:sz w:val="24"/>
          <w:szCs w:val="24"/>
        </w:rPr>
        <w:t>(Such habitat management may also increase bighorn forage quality and quantity. However, we have not seen data indicating that forage conditions outside of the winter season, are limiting the Greenhorn herd.)</w:t>
      </w:r>
      <w:r w:rsidR="004E549D">
        <w:rPr>
          <w:rFonts w:ascii="Georgia" w:hAnsi="Georgia"/>
          <w:sz w:val="24"/>
          <w:szCs w:val="24"/>
        </w:rPr>
        <w:t xml:space="preserve"> </w:t>
      </w:r>
      <w:r w:rsidRPr="004E549D">
        <w:rPr>
          <w:rFonts w:ascii="Georgia" w:hAnsi="Georgia"/>
          <w:sz w:val="24"/>
          <w:szCs w:val="24"/>
        </w:rPr>
        <w:t xml:space="preserve">Unfortunately, </w:t>
      </w:r>
      <w:r w:rsidR="00D744E8">
        <w:rPr>
          <w:rFonts w:ascii="Georgia" w:hAnsi="Georgia"/>
          <w:sz w:val="24"/>
          <w:szCs w:val="24"/>
        </w:rPr>
        <w:t xml:space="preserve">MFWP </w:t>
      </w:r>
      <w:r w:rsidRPr="004E549D">
        <w:rPr>
          <w:rFonts w:ascii="Georgia" w:hAnsi="Georgia"/>
          <w:sz w:val="24"/>
          <w:szCs w:val="24"/>
        </w:rPr>
        <w:t xml:space="preserve">does not yet have much information regarding habitats used by Greenhorn bighorns during spring, summer, and autumn. (There may be data from a currently ongoing study with radio-collared animals. </w:t>
      </w:r>
      <w:r w:rsidR="00D744E8">
        <w:rPr>
          <w:rFonts w:ascii="Georgia" w:hAnsi="Georgia"/>
          <w:sz w:val="24"/>
          <w:szCs w:val="24"/>
        </w:rPr>
        <w:t xml:space="preserve">USFS </w:t>
      </w:r>
      <w:r w:rsidRPr="004E549D">
        <w:rPr>
          <w:rFonts w:ascii="Georgia" w:hAnsi="Georgia"/>
          <w:sz w:val="24"/>
          <w:szCs w:val="24"/>
        </w:rPr>
        <w:t>should request this information before selecting sites for bighorn habitat improvement.)</w:t>
      </w:r>
    </w:p>
    <w:p w14:paraId="61F98913" w14:textId="512E85E1" w:rsidR="00C51FF1" w:rsidRPr="004E549D" w:rsidRDefault="00C51FF1" w:rsidP="004E549D">
      <w:pPr>
        <w:jc w:val="both"/>
        <w:rPr>
          <w:rFonts w:ascii="Georgia" w:hAnsi="Georgia"/>
          <w:sz w:val="24"/>
          <w:szCs w:val="24"/>
        </w:rPr>
      </w:pPr>
      <w:r w:rsidRPr="004E549D">
        <w:rPr>
          <w:rFonts w:ascii="Georgia" w:hAnsi="Georgia"/>
          <w:sz w:val="24"/>
          <w:szCs w:val="24"/>
        </w:rPr>
        <w:t xml:space="preserve"> </w:t>
      </w:r>
    </w:p>
    <w:p w14:paraId="65C9D678" w14:textId="436B628B" w:rsidR="004E549D" w:rsidRPr="004E549D" w:rsidRDefault="00C51FF1" w:rsidP="004E549D">
      <w:pPr>
        <w:jc w:val="both"/>
        <w:rPr>
          <w:rFonts w:ascii="Georgia" w:hAnsi="Georgia"/>
          <w:sz w:val="24"/>
          <w:szCs w:val="24"/>
        </w:rPr>
      </w:pPr>
      <w:r w:rsidRPr="004E549D">
        <w:rPr>
          <w:rFonts w:ascii="Georgia" w:hAnsi="Georgia"/>
          <w:sz w:val="24"/>
          <w:szCs w:val="24"/>
        </w:rPr>
        <w:t>A recently compiled map of Greenhorn bighorn observations</w:t>
      </w:r>
      <w:r w:rsidR="008A0B29">
        <w:rPr>
          <w:rFonts w:ascii="Georgia" w:hAnsi="Georgia"/>
          <w:sz w:val="24"/>
          <w:szCs w:val="24"/>
        </w:rPr>
        <w:t xml:space="preserve"> (shown below)</w:t>
      </w:r>
      <w:r w:rsidRPr="004E549D">
        <w:rPr>
          <w:rFonts w:ascii="Georgia" w:hAnsi="Georgia"/>
          <w:sz w:val="24"/>
          <w:szCs w:val="24"/>
        </w:rPr>
        <w:t>, November 2013-May 2022, shows 3 winter ranges off or near the west Forest border and a single cluster of 9 (?) observations, plus scattered lone observations within the Forest east of the winter ranges. Bighorn habitat management, with prescribed fire or mechanical treatments, should (1) enhance habitat security on the east sides (toward the Forest interior) of the southern two winter ranges, and (2) improve habitat security in corridors between these 3 winter ranges, along ridges and/or linear patches of steep terrain. Third, the area with 9 observations within the Forest should be evaluated for a habitat improvement project. If this appears to be a suitable bighorn seasonal range, habitat management should be focused on the area and on strategic areas of steep terrain to connect the area with the middle winter range, and perhaps the northern winter range.</w:t>
      </w:r>
    </w:p>
    <w:p w14:paraId="3D0C94F7" w14:textId="3661ECE5" w:rsidR="00C51FF1" w:rsidRDefault="00C51FF1" w:rsidP="00C51FF1">
      <w:r>
        <w:t xml:space="preserve"> </w:t>
      </w:r>
    </w:p>
    <w:p w14:paraId="3B61EC53" w14:textId="77777777" w:rsidR="004E549D" w:rsidRDefault="004E549D" w:rsidP="004E549D">
      <w:pPr>
        <w:jc w:val="both"/>
        <w:rPr>
          <w:rFonts w:ascii="Georgia" w:hAnsi="Georgia"/>
          <w:sz w:val="24"/>
          <w:szCs w:val="24"/>
        </w:rPr>
      </w:pPr>
    </w:p>
    <w:p w14:paraId="334B3377" w14:textId="77777777" w:rsidR="004E549D" w:rsidRDefault="004E549D" w:rsidP="004E549D">
      <w:pPr>
        <w:jc w:val="both"/>
        <w:rPr>
          <w:rFonts w:ascii="Georgia" w:hAnsi="Georgia"/>
          <w:sz w:val="24"/>
          <w:szCs w:val="24"/>
        </w:rPr>
      </w:pPr>
    </w:p>
    <w:p w14:paraId="578888C0" w14:textId="77777777" w:rsidR="004E549D" w:rsidRDefault="004E549D" w:rsidP="004E549D">
      <w:pPr>
        <w:jc w:val="both"/>
        <w:rPr>
          <w:rFonts w:ascii="Georgia" w:hAnsi="Georgia"/>
          <w:sz w:val="24"/>
          <w:szCs w:val="24"/>
        </w:rPr>
      </w:pPr>
    </w:p>
    <w:p w14:paraId="2576FD87" w14:textId="77777777" w:rsidR="004E549D" w:rsidRDefault="004E549D" w:rsidP="004E549D">
      <w:pPr>
        <w:jc w:val="both"/>
        <w:rPr>
          <w:rFonts w:ascii="Georgia" w:hAnsi="Georgia"/>
          <w:sz w:val="24"/>
          <w:szCs w:val="24"/>
        </w:rPr>
      </w:pPr>
    </w:p>
    <w:p w14:paraId="654F598C" w14:textId="77777777" w:rsidR="004E549D" w:rsidRDefault="004E549D" w:rsidP="004E549D">
      <w:pPr>
        <w:jc w:val="both"/>
        <w:rPr>
          <w:rFonts w:ascii="Georgia" w:hAnsi="Georgia"/>
          <w:sz w:val="24"/>
          <w:szCs w:val="24"/>
        </w:rPr>
      </w:pPr>
    </w:p>
    <w:p w14:paraId="068EDFCD" w14:textId="77777777" w:rsidR="004E549D" w:rsidRDefault="004E549D" w:rsidP="004E549D">
      <w:pPr>
        <w:jc w:val="both"/>
        <w:rPr>
          <w:rFonts w:ascii="Georgia" w:hAnsi="Georgia"/>
          <w:sz w:val="24"/>
          <w:szCs w:val="24"/>
        </w:rPr>
      </w:pPr>
    </w:p>
    <w:p w14:paraId="4474E138" w14:textId="77777777" w:rsidR="00316006" w:rsidRDefault="00316006" w:rsidP="004E549D">
      <w:pPr>
        <w:jc w:val="both"/>
        <w:rPr>
          <w:rFonts w:ascii="Georgia" w:hAnsi="Georgia"/>
          <w:sz w:val="24"/>
          <w:szCs w:val="24"/>
        </w:rPr>
      </w:pPr>
    </w:p>
    <w:p w14:paraId="391691C7" w14:textId="77777777" w:rsidR="00316006" w:rsidRDefault="00316006" w:rsidP="004E549D">
      <w:pPr>
        <w:jc w:val="both"/>
        <w:rPr>
          <w:rFonts w:ascii="Georgia" w:hAnsi="Georgia"/>
          <w:sz w:val="24"/>
          <w:szCs w:val="24"/>
        </w:rPr>
      </w:pPr>
    </w:p>
    <w:p w14:paraId="77D6F66E" w14:textId="7FCCD4F0" w:rsidR="00316006" w:rsidRDefault="00316006" w:rsidP="00316006">
      <w:pPr>
        <w:jc w:val="center"/>
        <w:rPr>
          <w:rFonts w:ascii="Georgia" w:hAnsi="Georgia"/>
          <w:sz w:val="24"/>
          <w:szCs w:val="24"/>
        </w:rPr>
      </w:pPr>
      <w:r>
        <w:rPr>
          <w:noProof/>
        </w:rPr>
        <w:lastRenderedPageBreak/>
        <w:drawing>
          <wp:inline distT="0" distB="0" distL="0" distR="0" wp14:anchorId="7011FCD0" wp14:editId="4B54CDDF">
            <wp:extent cx="6272784" cy="82387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5256" t="21095" r="35257" b="10206"/>
                    <a:stretch/>
                  </pic:blipFill>
                  <pic:spPr bwMode="auto">
                    <a:xfrm>
                      <a:off x="0" y="0"/>
                      <a:ext cx="6272784" cy="8238744"/>
                    </a:xfrm>
                    <a:prstGeom prst="rect">
                      <a:avLst/>
                    </a:prstGeom>
                    <a:ln>
                      <a:noFill/>
                    </a:ln>
                    <a:extLst>
                      <a:ext uri="{53640926-AAD7-44D8-BBD7-CCE9431645EC}">
                        <a14:shadowObscured xmlns:a14="http://schemas.microsoft.com/office/drawing/2010/main"/>
                      </a:ext>
                    </a:extLst>
                  </pic:spPr>
                </pic:pic>
              </a:graphicData>
            </a:graphic>
          </wp:inline>
        </w:drawing>
      </w:r>
    </w:p>
    <w:p w14:paraId="2751D491" w14:textId="77777777" w:rsidR="00316006" w:rsidRDefault="00316006" w:rsidP="004E549D">
      <w:pPr>
        <w:jc w:val="both"/>
        <w:rPr>
          <w:rFonts w:ascii="Georgia" w:hAnsi="Georgia"/>
          <w:sz w:val="24"/>
          <w:szCs w:val="24"/>
        </w:rPr>
      </w:pPr>
    </w:p>
    <w:p w14:paraId="2A9EB5F5" w14:textId="6B12C810" w:rsidR="004E549D" w:rsidRPr="004E549D" w:rsidRDefault="00C51FF1" w:rsidP="004E549D">
      <w:pPr>
        <w:jc w:val="both"/>
        <w:rPr>
          <w:rFonts w:ascii="Georgia" w:hAnsi="Georgia"/>
          <w:sz w:val="24"/>
          <w:szCs w:val="24"/>
        </w:rPr>
      </w:pPr>
      <w:r w:rsidRPr="004E549D">
        <w:rPr>
          <w:rFonts w:ascii="Georgia" w:hAnsi="Georgia"/>
          <w:sz w:val="24"/>
          <w:szCs w:val="24"/>
        </w:rPr>
        <w:t xml:space="preserve">All the observation locations on the </w:t>
      </w:r>
      <w:r w:rsidR="004E549D" w:rsidRPr="004E549D">
        <w:rPr>
          <w:rFonts w:ascii="Georgia" w:hAnsi="Georgia"/>
          <w:sz w:val="24"/>
          <w:szCs w:val="24"/>
        </w:rPr>
        <w:t>above-mentioned</w:t>
      </w:r>
      <w:r w:rsidRPr="004E549D">
        <w:rPr>
          <w:rFonts w:ascii="Georgia" w:hAnsi="Georgia"/>
          <w:sz w:val="24"/>
          <w:szCs w:val="24"/>
        </w:rPr>
        <w:t xml:space="preserve"> map should be evaluated for steep terrain and visibility, with visits or map overlays.</w:t>
      </w:r>
    </w:p>
    <w:p w14:paraId="26BB9343" w14:textId="5D8DF938" w:rsidR="00C51FF1" w:rsidRDefault="00C51FF1" w:rsidP="00C51FF1">
      <w:r>
        <w:t xml:space="preserve"> </w:t>
      </w:r>
    </w:p>
    <w:p w14:paraId="050D286B" w14:textId="5CAC3B9F" w:rsidR="00C51FF1" w:rsidRPr="004E549D" w:rsidRDefault="00C51FF1" w:rsidP="004E549D">
      <w:pPr>
        <w:jc w:val="both"/>
        <w:rPr>
          <w:rFonts w:ascii="Georgia" w:hAnsi="Georgia"/>
          <w:sz w:val="24"/>
          <w:szCs w:val="24"/>
        </w:rPr>
      </w:pPr>
      <w:r w:rsidRPr="004E549D">
        <w:rPr>
          <w:rFonts w:ascii="Georgia" w:hAnsi="Georgia"/>
          <w:b/>
          <w:sz w:val="24"/>
          <w:szCs w:val="24"/>
        </w:rPr>
        <w:t>It is important to strategically locate bighorn habitat improvements</w:t>
      </w:r>
      <w:r w:rsidRPr="004E549D">
        <w:rPr>
          <w:rFonts w:ascii="Georgia" w:hAnsi="Georgia"/>
          <w:sz w:val="24"/>
          <w:szCs w:val="24"/>
        </w:rPr>
        <w:t xml:space="preserve">. Bighorn are habitat specialists, often with 6 or more seasonal ranges connected by migration corridors. Non-strategic locating of habitat treatments, perhaps based on access or ease/cost of treatment, may accomplish little or nothing for the Greenhorn herd. Moreover, the </w:t>
      </w:r>
      <w:r w:rsidR="00D744E8">
        <w:rPr>
          <w:rFonts w:ascii="Georgia" w:hAnsi="Georgia"/>
          <w:sz w:val="24"/>
          <w:szCs w:val="24"/>
        </w:rPr>
        <w:t xml:space="preserve">USFS </w:t>
      </w:r>
      <w:r w:rsidRPr="004E549D">
        <w:rPr>
          <w:rFonts w:ascii="Georgia" w:hAnsi="Georgia"/>
          <w:sz w:val="24"/>
          <w:szCs w:val="24"/>
        </w:rPr>
        <w:t xml:space="preserve">should seek to attract the herd well into the Forest interior, away from domestic sheep.  </w:t>
      </w:r>
    </w:p>
    <w:p w14:paraId="7EB46A9B" w14:textId="3D532BBA" w:rsidR="0017029C" w:rsidRPr="007B4DB6" w:rsidRDefault="0017029C" w:rsidP="00871A0B">
      <w:pPr>
        <w:jc w:val="both"/>
        <w:rPr>
          <w:rFonts w:ascii="Georgia" w:hAnsi="Georgia"/>
          <w:sz w:val="24"/>
          <w:szCs w:val="24"/>
        </w:rPr>
      </w:pPr>
    </w:p>
    <w:p w14:paraId="3AC15231" w14:textId="4C5ACB53" w:rsidR="005E4252" w:rsidRPr="007B4DB6" w:rsidRDefault="005E4252" w:rsidP="00871A0B">
      <w:pPr>
        <w:jc w:val="both"/>
        <w:rPr>
          <w:rFonts w:ascii="Georgia" w:hAnsi="Georgia"/>
          <w:sz w:val="24"/>
          <w:szCs w:val="24"/>
        </w:rPr>
      </w:pPr>
      <w:r w:rsidRPr="007B4DB6">
        <w:rPr>
          <w:rFonts w:ascii="Georgia" w:hAnsi="Georgia"/>
          <w:sz w:val="24"/>
          <w:szCs w:val="24"/>
        </w:rPr>
        <w:t xml:space="preserve">GWA would like clarification over this issue. </w:t>
      </w:r>
      <w:r w:rsidR="00B26125" w:rsidRPr="007B4DB6">
        <w:rPr>
          <w:rFonts w:ascii="Georgia" w:hAnsi="Georgia"/>
          <w:sz w:val="24"/>
          <w:szCs w:val="24"/>
        </w:rPr>
        <w:t>Our concern remains the same.</w:t>
      </w:r>
      <w:r w:rsidR="00BD3F04" w:rsidRPr="007B4DB6">
        <w:rPr>
          <w:rFonts w:ascii="Georgia" w:hAnsi="Georgia"/>
          <w:sz w:val="24"/>
          <w:szCs w:val="24"/>
        </w:rPr>
        <w:t xml:space="preserve"> </w:t>
      </w:r>
      <w:r w:rsidR="00EC5FC2" w:rsidRPr="007B4DB6">
        <w:rPr>
          <w:rFonts w:ascii="Georgia" w:hAnsi="Georgia"/>
          <w:sz w:val="24"/>
          <w:szCs w:val="24"/>
        </w:rPr>
        <w:t xml:space="preserve">Questions remain about this project. Just what treatment options are to take place in bighorn sheep habitat? GWA originally stated </w:t>
      </w:r>
      <w:r w:rsidR="0022146C" w:rsidRPr="007B4DB6">
        <w:rPr>
          <w:rFonts w:ascii="Georgia" w:hAnsi="Georgia"/>
          <w:sz w:val="24"/>
          <w:szCs w:val="24"/>
        </w:rPr>
        <w:t xml:space="preserve">that </w:t>
      </w:r>
      <w:r w:rsidR="00AF0091">
        <w:rPr>
          <w:rFonts w:ascii="Georgia" w:hAnsi="Georgia"/>
          <w:sz w:val="24"/>
          <w:szCs w:val="24"/>
        </w:rPr>
        <w:t xml:space="preserve">we would be in favor of </w:t>
      </w:r>
      <w:r w:rsidR="0022146C" w:rsidRPr="007B4DB6">
        <w:rPr>
          <w:rFonts w:ascii="Georgia" w:hAnsi="Georgia"/>
          <w:sz w:val="24"/>
          <w:szCs w:val="24"/>
        </w:rPr>
        <w:t xml:space="preserve">bighorn sheep habitat enhancements </w:t>
      </w:r>
      <w:r w:rsidR="00AF0091">
        <w:rPr>
          <w:rFonts w:ascii="Georgia" w:hAnsi="Georgia"/>
          <w:sz w:val="24"/>
          <w:szCs w:val="24"/>
        </w:rPr>
        <w:t xml:space="preserve">if they </w:t>
      </w:r>
      <w:r w:rsidR="0022146C" w:rsidRPr="007B4DB6">
        <w:rPr>
          <w:rFonts w:ascii="Georgia" w:hAnsi="Georgia"/>
          <w:sz w:val="24"/>
          <w:szCs w:val="24"/>
        </w:rPr>
        <w:t>would be done by prescribed burns. GWA would not favor thinning, logging or road construction in bighorn habitat.</w:t>
      </w:r>
    </w:p>
    <w:p w14:paraId="3B4EA790" w14:textId="537F08F7" w:rsidR="0022146C" w:rsidRPr="007B4DB6" w:rsidRDefault="0022146C" w:rsidP="00871A0B">
      <w:pPr>
        <w:jc w:val="both"/>
        <w:rPr>
          <w:rFonts w:ascii="Georgia" w:hAnsi="Georgia"/>
          <w:sz w:val="24"/>
          <w:szCs w:val="24"/>
        </w:rPr>
      </w:pPr>
    </w:p>
    <w:p w14:paraId="4B87DAC6" w14:textId="034EF214" w:rsidR="0022146C" w:rsidRDefault="00CA277F" w:rsidP="00871A0B">
      <w:pPr>
        <w:jc w:val="both"/>
        <w:rPr>
          <w:rFonts w:ascii="Georgia" w:hAnsi="Georgia"/>
          <w:b/>
          <w:bCs/>
          <w:sz w:val="28"/>
          <w:szCs w:val="28"/>
        </w:rPr>
      </w:pPr>
      <w:r w:rsidRPr="007B4DB6">
        <w:rPr>
          <w:rFonts w:ascii="Georgia" w:hAnsi="Georgia"/>
          <w:b/>
          <w:bCs/>
          <w:sz w:val="28"/>
          <w:szCs w:val="28"/>
        </w:rPr>
        <w:t>Objection Over Potential Harm to Endangered</w:t>
      </w:r>
      <w:r w:rsidR="000E7FA9" w:rsidRPr="007B4DB6">
        <w:rPr>
          <w:rFonts w:ascii="Georgia" w:hAnsi="Georgia"/>
          <w:b/>
          <w:bCs/>
          <w:sz w:val="28"/>
          <w:szCs w:val="28"/>
        </w:rPr>
        <w:t xml:space="preserve">, </w:t>
      </w:r>
      <w:r w:rsidRPr="007B4DB6">
        <w:rPr>
          <w:rFonts w:ascii="Georgia" w:hAnsi="Georgia"/>
          <w:b/>
          <w:bCs/>
          <w:sz w:val="28"/>
          <w:szCs w:val="28"/>
        </w:rPr>
        <w:t xml:space="preserve">Threatened </w:t>
      </w:r>
      <w:r w:rsidR="000E7FA9" w:rsidRPr="007B4DB6">
        <w:rPr>
          <w:rFonts w:ascii="Georgia" w:hAnsi="Georgia"/>
          <w:b/>
          <w:bCs/>
          <w:sz w:val="28"/>
          <w:szCs w:val="28"/>
        </w:rPr>
        <w:t xml:space="preserve">and Proposed </w:t>
      </w:r>
      <w:r w:rsidRPr="007B4DB6">
        <w:rPr>
          <w:rFonts w:ascii="Georgia" w:hAnsi="Georgia"/>
          <w:b/>
          <w:bCs/>
          <w:sz w:val="28"/>
          <w:szCs w:val="28"/>
        </w:rPr>
        <w:t>Species</w:t>
      </w:r>
      <w:r w:rsidR="00853E1A" w:rsidRPr="007B4DB6">
        <w:rPr>
          <w:rFonts w:ascii="Georgia" w:hAnsi="Georgia"/>
          <w:b/>
          <w:bCs/>
          <w:sz w:val="28"/>
          <w:szCs w:val="28"/>
        </w:rPr>
        <w:t>:</w:t>
      </w:r>
    </w:p>
    <w:p w14:paraId="384EEC01" w14:textId="3D6DB7FC" w:rsidR="00EC20F0" w:rsidRDefault="00AC4760" w:rsidP="00EC20F0">
      <w:pPr>
        <w:pStyle w:val="yiv2469102000msonormal"/>
        <w:shd w:val="clear" w:color="auto" w:fill="FFFFFF"/>
        <w:jc w:val="both"/>
        <w:rPr>
          <w:rFonts w:ascii="Georgia" w:hAnsi="Georgia"/>
          <w:color w:val="1D2228"/>
        </w:rPr>
      </w:pPr>
      <w:r>
        <w:rPr>
          <w:rFonts w:ascii="Georgia" w:hAnsi="Georgia"/>
          <w:color w:val="1D2228"/>
        </w:rPr>
        <w:t xml:space="preserve">GWA will state that portion of the Endangered Species Act </w:t>
      </w:r>
      <w:r w:rsidR="002333EE">
        <w:rPr>
          <w:rFonts w:ascii="Georgia" w:hAnsi="Georgia"/>
          <w:color w:val="1D2228"/>
        </w:rPr>
        <w:t xml:space="preserve">(ESA) </w:t>
      </w:r>
      <w:r>
        <w:rPr>
          <w:rFonts w:ascii="Georgia" w:hAnsi="Georgia"/>
          <w:color w:val="1D2228"/>
        </w:rPr>
        <w:t xml:space="preserve">we think is pertinent to the actions described under the Greenhorn Vegetation Project on the BDNF. </w:t>
      </w:r>
      <w:r w:rsidR="002333EE">
        <w:rPr>
          <w:rFonts w:ascii="Georgia" w:hAnsi="Georgia"/>
          <w:color w:val="1D2228"/>
        </w:rPr>
        <w:t xml:space="preserve">There are two species that fall under provisions of the ESA with a third the wolverine, being reconsidered per judges’ decision of this year. GWA challenges and disagrees with </w:t>
      </w:r>
      <w:r w:rsidR="00CE3119">
        <w:rPr>
          <w:rFonts w:ascii="Georgia" w:hAnsi="Georgia"/>
          <w:color w:val="1D2228"/>
        </w:rPr>
        <w:t>decision of the BDNF and the USFWS that the actions proposed under the scope of this project would not be deleterious to the species addressed below.</w:t>
      </w:r>
    </w:p>
    <w:p w14:paraId="54BF1D04" w14:textId="7A18BACA" w:rsidR="007F72D9" w:rsidRPr="007F72D9" w:rsidRDefault="00EC20F0" w:rsidP="00EC20F0">
      <w:pPr>
        <w:pStyle w:val="yiv2469102000msonormal"/>
        <w:shd w:val="clear" w:color="auto" w:fill="FFFFFF"/>
        <w:jc w:val="both"/>
        <w:rPr>
          <w:rFonts w:ascii="Georgia" w:hAnsi="Georgia"/>
          <w:color w:val="1D2228"/>
        </w:rPr>
      </w:pPr>
      <w:r>
        <w:rPr>
          <w:rFonts w:ascii="Georgia" w:hAnsi="Georgia"/>
          <w:color w:val="1D2228"/>
        </w:rPr>
        <w:t xml:space="preserve">We remind both the </w:t>
      </w:r>
      <w:r w:rsidR="00D744E8">
        <w:rPr>
          <w:rFonts w:ascii="Georgia" w:hAnsi="Georgia"/>
          <w:color w:val="1D2228"/>
        </w:rPr>
        <w:t xml:space="preserve">USFS </w:t>
      </w:r>
      <w:r>
        <w:rPr>
          <w:rFonts w:ascii="Georgia" w:hAnsi="Georgia"/>
          <w:color w:val="1D2228"/>
        </w:rPr>
        <w:t xml:space="preserve">and the U.S. Fish and Wildlife Service </w:t>
      </w:r>
      <w:r w:rsidR="00D744E8">
        <w:rPr>
          <w:rFonts w:ascii="Georgia" w:hAnsi="Georgia"/>
          <w:color w:val="1D2228"/>
        </w:rPr>
        <w:t>(</w:t>
      </w:r>
      <w:r w:rsidR="00337AA0">
        <w:rPr>
          <w:rFonts w:ascii="Georgia" w:hAnsi="Georgia"/>
          <w:color w:val="1D2228"/>
        </w:rPr>
        <w:t xml:space="preserve">USFWS) </w:t>
      </w:r>
      <w:r>
        <w:rPr>
          <w:rFonts w:ascii="Georgia" w:hAnsi="Georgia"/>
          <w:color w:val="1D2228"/>
        </w:rPr>
        <w:t xml:space="preserve">that Section 2 requires all Federal agencies to seek to conserve endangered species and threatened species, and Section 7 requires Federal agencies to ensure that the actions authorized, funded, or carried out by them are </w:t>
      </w:r>
      <w:r w:rsidR="003E1816">
        <w:rPr>
          <w:rFonts w:ascii="Georgia" w:hAnsi="Georgia"/>
          <w:color w:val="1D2228"/>
        </w:rPr>
        <w:t xml:space="preserve">in consultation with the Secretary and other federal agencies and </w:t>
      </w:r>
      <w:r>
        <w:rPr>
          <w:rFonts w:ascii="Georgia" w:hAnsi="Georgia"/>
          <w:color w:val="1D2228"/>
        </w:rPr>
        <w:t>not likely to jeopardize the continued existence of any threatened or endangered species or result in the destruction of adverse modification of their critical habitats.</w:t>
      </w:r>
    </w:p>
    <w:p w14:paraId="1724CA8E" w14:textId="60ECDDC4" w:rsidR="00AC4760" w:rsidRDefault="00AC4760" w:rsidP="00C014A7">
      <w:pPr>
        <w:pStyle w:val="yiv2469102000msonormal"/>
        <w:shd w:val="clear" w:color="auto" w:fill="FFFFFF"/>
        <w:spacing w:before="0" w:beforeAutospacing="0" w:after="0" w:afterAutospacing="0"/>
        <w:rPr>
          <w:rFonts w:ascii="Georgia" w:hAnsi="Georgia"/>
          <w:color w:val="1D2228"/>
        </w:rPr>
      </w:pPr>
      <w:r w:rsidRPr="00C014A7">
        <w:rPr>
          <w:rFonts w:ascii="Georgia" w:hAnsi="Georgia"/>
          <w:color w:val="1D2228"/>
        </w:rPr>
        <w:t>Endangered Species Act of 1973, as amended: Section 7(a)</w:t>
      </w:r>
    </w:p>
    <w:p w14:paraId="7A04857C" w14:textId="77777777" w:rsidR="00C014A7" w:rsidRPr="00C014A7" w:rsidRDefault="00C014A7" w:rsidP="00C014A7">
      <w:pPr>
        <w:pStyle w:val="yiv2469102000msonormal"/>
        <w:shd w:val="clear" w:color="auto" w:fill="FFFFFF"/>
        <w:spacing w:before="0" w:beforeAutospacing="0" w:after="0" w:afterAutospacing="0"/>
        <w:rPr>
          <w:rFonts w:ascii="Georgia" w:hAnsi="Georgia"/>
          <w:color w:val="1D2228"/>
        </w:rPr>
      </w:pPr>
    </w:p>
    <w:p w14:paraId="15B2207E" w14:textId="248424EA" w:rsidR="00C014A7" w:rsidRPr="00C014A7" w:rsidRDefault="00C014A7" w:rsidP="00C014A7">
      <w:pPr>
        <w:pStyle w:val="yiv2469102000msonormal"/>
        <w:numPr>
          <w:ilvl w:val="0"/>
          <w:numId w:val="40"/>
        </w:numPr>
        <w:shd w:val="clear" w:color="auto" w:fill="FFFFFF"/>
        <w:spacing w:before="0" w:beforeAutospacing="0" w:after="0" w:afterAutospacing="0"/>
        <w:jc w:val="both"/>
        <w:rPr>
          <w:rFonts w:ascii="Georgia" w:hAnsi="Georgia"/>
          <w:i/>
          <w:iCs/>
          <w:sz w:val="22"/>
          <w:szCs w:val="22"/>
        </w:rPr>
      </w:pPr>
      <w:r w:rsidRPr="00C014A7">
        <w:rPr>
          <w:rFonts w:ascii="Georgia" w:hAnsi="Georgia"/>
          <w:i/>
          <w:iCs/>
          <w:sz w:val="22"/>
          <w:szCs w:val="22"/>
        </w:rPr>
        <w:t>The Secretary shall review other programs administered by him and utilize such programs in furtherance of the purposes of this Act. All other Federal agencies shall, in consultation with and with the assistance of the Secretary, utilize their authorities in furtherance of the purposes of this Act by carrying out programs for the conservation of endangered species and threatened species listed pursuant to section 4 of this Act.</w:t>
      </w:r>
    </w:p>
    <w:p w14:paraId="7C88DF60" w14:textId="77777777" w:rsidR="00C014A7" w:rsidRPr="00C014A7" w:rsidRDefault="00C014A7" w:rsidP="00C014A7">
      <w:pPr>
        <w:pStyle w:val="yiv2469102000msonormal"/>
        <w:shd w:val="clear" w:color="auto" w:fill="FFFFFF"/>
        <w:spacing w:before="0" w:beforeAutospacing="0" w:after="0" w:afterAutospacing="0"/>
        <w:ind w:left="720"/>
        <w:jc w:val="both"/>
        <w:rPr>
          <w:rFonts w:ascii="Georgia" w:hAnsi="Georgia"/>
          <w:sz w:val="22"/>
          <w:szCs w:val="22"/>
        </w:rPr>
      </w:pPr>
    </w:p>
    <w:p w14:paraId="0B6C0EF9" w14:textId="5A88FDB4" w:rsidR="00AC4760" w:rsidRDefault="00C014A7" w:rsidP="007F72D9">
      <w:pPr>
        <w:pStyle w:val="yiv2469102000msonormal"/>
        <w:numPr>
          <w:ilvl w:val="0"/>
          <w:numId w:val="40"/>
        </w:numPr>
        <w:shd w:val="clear" w:color="auto" w:fill="FFFFFF"/>
        <w:spacing w:before="0" w:beforeAutospacing="0" w:after="0" w:afterAutospacing="0"/>
        <w:jc w:val="both"/>
        <w:rPr>
          <w:rFonts w:ascii="Georgia" w:hAnsi="Georgia"/>
          <w:i/>
          <w:iCs/>
          <w:sz w:val="22"/>
          <w:szCs w:val="22"/>
        </w:rPr>
      </w:pPr>
      <w:r w:rsidRPr="00C014A7">
        <w:rPr>
          <w:rFonts w:ascii="Georgia" w:hAnsi="Georgia"/>
          <w:i/>
          <w:iCs/>
          <w:sz w:val="22"/>
          <w:szCs w:val="22"/>
        </w:rPr>
        <w:t xml:space="preserve">Each Federal agency shall, in consultation with and with the assistance of the Secretary, insure that any action authorized, funded, or carried out by such agency (hereinafter in this section referred to as an “agency action”) is not likely to jeopardize the continued existence of any endangered species or threatened species or result in the destruction or adverse modification of habitat of such species which is determined by the Secretary, </w:t>
      </w:r>
      <w:r w:rsidRPr="00C014A7">
        <w:rPr>
          <w:rFonts w:ascii="Georgia" w:hAnsi="Georgia"/>
          <w:i/>
          <w:iCs/>
          <w:sz w:val="22"/>
          <w:szCs w:val="22"/>
        </w:rPr>
        <w:lastRenderedPageBreak/>
        <w:t>after consultation as appropriate with affected States, to be critical, unless such agency has been granted an exemption for such action by the Committee pursuant to subsection (h) of this section. In fulfilling the requirements of this paragraph each agency shall use the best scientific and commercial data available</w:t>
      </w:r>
      <w:r>
        <w:rPr>
          <w:rFonts w:ascii="Georgia" w:hAnsi="Georgia"/>
          <w:i/>
          <w:iCs/>
          <w:sz w:val="22"/>
          <w:szCs w:val="22"/>
        </w:rPr>
        <w:t>.</w:t>
      </w:r>
    </w:p>
    <w:p w14:paraId="5479D135" w14:textId="77777777" w:rsidR="007F72D9" w:rsidRPr="003E1816" w:rsidRDefault="007F72D9" w:rsidP="003E1816">
      <w:pPr>
        <w:ind w:left="360"/>
        <w:rPr>
          <w:rFonts w:ascii="Georgia" w:hAnsi="Georgia"/>
          <w:i/>
          <w:iCs/>
          <w:color w:val="1D2228"/>
        </w:rPr>
      </w:pPr>
    </w:p>
    <w:p w14:paraId="4C20EAC4" w14:textId="0DD782F1" w:rsidR="00AC4760" w:rsidRPr="003E1816" w:rsidRDefault="007F72D9" w:rsidP="003E1816">
      <w:pPr>
        <w:pStyle w:val="yiv2469102000msonormal"/>
        <w:shd w:val="clear" w:color="auto" w:fill="FFFFFF"/>
        <w:spacing w:before="0" w:beforeAutospacing="0" w:after="0" w:afterAutospacing="0"/>
        <w:ind w:left="720" w:hanging="360"/>
        <w:jc w:val="both"/>
        <w:rPr>
          <w:rFonts w:ascii="Georgia" w:hAnsi="Georgia"/>
          <w:i/>
          <w:iCs/>
          <w:color w:val="1D2228"/>
          <w:sz w:val="22"/>
          <w:szCs w:val="22"/>
        </w:rPr>
      </w:pPr>
      <w:r w:rsidRPr="007F72D9">
        <w:rPr>
          <w:rFonts w:ascii="Georgia" w:hAnsi="Georgia"/>
          <w:i/>
          <w:iCs/>
          <w:sz w:val="22"/>
          <w:szCs w:val="22"/>
        </w:rPr>
        <w:t>(4) Each Federal agency shall confer with the Secretary on any agency action which is likely to jeopardize the continued existence of any species proposed to be listed under section 4 or result in the destruction or adverse modification of critical habitat proposed to be designated for such species. This paragraph does not require a limitation on the commitment of resources as described in subsection (d).</w:t>
      </w:r>
    </w:p>
    <w:p w14:paraId="278758A2" w14:textId="0E5FFA6C" w:rsidR="000E7FA9" w:rsidRPr="007B4DB6" w:rsidRDefault="000E7FA9" w:rsidP="00871A0B">
      <w:pPr>
        <w:jc w:val="both"/>
        <w:rPr>
          <w:rFonts w:ascii="Georgia" w:hAnsi="Georgia"/>
          <w:b/>
          <w:bCs/>
          <w:sz w:val="28"/>
          <w:szCs w:val="28"/>
        </w:rPr>
      </w:pPr>
    </w:p>
    <w:p w14:paraId="1316C439" w14:textId="7CC15926" w:rsidR="000E7FA9" w:rsidRPr="007B4DB6" w:rsidRDefault="00305F3F" w:rsidP="00871A0B">
      <w:pPr>
        <w:jc w:val="both"/>
        <w:rPr>
          <w:rFonts w:ascii="Georgia" w:hAnsi="Georgia"/>
          <w:sz w:val="24"/>
          <w:szCs w:val="24"/>
        </w:rPr>
      </w:pPr>
      <w:r w:rsidRPr="007B4DB6">
        <w:rPr>
          <w:rFonts w:ascii="Georgia" w:hAnsi="Georgia"/>
          <w:b/>
          <w:bCs/>
          <w:sz w:val="24"/>
          <w:szCs w:val="24"/>
        </w:rPr>
        <w:t xml:space="preserve">Wolverine: </w:t>
      </w:r>
      <w:r w:rsidR="00592025" w:rsidRPr="007B4DB6">
        <w:rPr>
          <w:rFonts w:ascii="Georgia" w:hAnsi="Georgia"/>
          <w:sz w:val="24"/>
          <w:szCs w:val="24"/>
        </w:rPr>
        <w:t>On May 26 of this year, Judge Donald Malloy made the decision</w:t>
      </w:r>
      <w:r w:rsidR="00AC5955">
        <w:rPr>
          <w:rFonts w:ascii="Georgia" w:hAnsi="Georgia"/>
          <w:sz w:val="24"/>
          <w:szCs w:val="24"/>
          <w:vertAlign w:val="superscript"/>
        </w:rPr>
        <w:t>3</w:t>
      </w:r>
      <w:r w:rsidR="00592025" w:rsidRPr="007B4DB6">
        <w:rPr>
          <w:rFonts w:ascii="Georgia" w:hAnsi="Georgia"/>
          <w:sz w:val="24"/>
          <w:szCs w:val="24"/>
        </w:rPr>
        <w:t xml:space="preserve"> to give the U.S. Fish and Wildlife Service </w:t>
      </w:r>
      <w:r w:rsidR="00267634" w:rsidRPr="007B4DB6">
        <w:rPr>
          <w:rFonts w:ascii="Georgia" w:hAnsi="Georgia"/>
          <w:sz w:val="24"/>
          <w:szCs w:val="24"/>
        </w:rPr>
        <w:t xml:space="preserve">(USFWS) </w:t>
      </w:r>
      <w:r w:rsidR="00592025" w:rsidRPr="007B4DB6">
        <w:rPr>
          <w:rFonts w:ascii="Georgia" w:hAnsi="Georgia"/>
          <w:sz w:val="24"/>
          <w:szCs w:val="24"/>
        </w:rPr>
        <w:t>18 months to reconsider the agenc</w:t>
      </w:r>
      <w:r w:rsidR="00C04CCB" w:rsidRPr="007B4DB6">
        <w:rPr>
          <w:rFonts w:ascii="Georgia" w:hAnsi="Georgia"/>
          <w:sz w:val="24"/>
          <w:szCs w:val="24"/>
        </w:rPr>
        <w:t>y’s past</w:t>
      </w:r>
      <w:r w:rsidR="00592025" w:rsidRPr="007B4DB6">
        <w:rPr>
          <w:rFonts w:ascii="Georgia" w:hAnsi="Georgia"/>
          <w:sz w:val="24"/>
          <w:szCs w:val="24"/>
        </w:rPr>
        <w:t xml:space="preserve"> decision</w:t>
      </w:r>
      <w:r w:rsidR="00AF0091">
        <w:rPr>
          <w:rFonts w:ascii="Georgia" w:hAnsi="Georgia"/>
          <w:sz w:val="24"/>
          <w:szCs w:val="24"/>
        </w:rPr>
        <w:t>.</w:t>
      </w:r>
      <w:r w:rsidR="003E5E21" w:rsidRPr="007B4DB6">
        <w:rPr>
          <w:rFonts w:ascii="Georgia" w:hAnsi="Georgia"/>
          <w:sz w:val="24"/>
          <w:szCs w:val="24"/>
        </w:rPr>
        <w:t xml:space="preserve"> </w:t>
      </w:r>
      <w:r w:rsidR="00AF0091">
        <w:rPr>
          <w:rFonts w:ascii="Georgia" w:hAnsi="Georgia"/>
          <w:sz w:val="24"/>
          <w:szCs w:val="24"/>
        </w:rPr>
        <w:t>T</w:t>
      </w:r>
      <w:r w:rsidR="003E5E21" w:rsidRPr="007B4DB6">
        <w:rPr>
          <w:rFonts w:ascii="Georgia" w:hAnsi="Georgia"/>
          <w:sz w:val="24"/>
          <w:szCs w:val="24"/>
        </w:rPr>
        <w:t>hat</w:t>
      </w:r>
      <w:r w:rsidR="00592025" w:rsidRPr="007B4DB6">
        <w:rPr>
          <w:rFonts w:ascii="Georgia" w:hAnsi="Georgia"/>
          <w:sz w:val="24"/>
          <w:szCs w:val="24"/>
        </w:rPr>
        <w:t xml:space="preserve"> </w:t>
      </w:r>
      <w:r w:rsidR="00AF0091">
        <w:rPr>
          <w:rFonts w:ascii="Georgia" w:hAnsi="Georgia"/>
          <w:sz w:val="24"/>
          <w:szCs w:val="24"/>
        </w:rPr>
        <w:t xml:space="preserve">decision </w:t>
      </w:r>
      <w:r w:rsidR="003E5E21" w:rsidRPr="007B4DB6">
        <w:rPr>
          <w:rFonts w:ascii="Georgia" w:hAnsi="Georgia"/>
          <w:sz w:val="24"/>
          <w:szCs w:val="24"/>
        </w:rPr>
        <w:t>being</w:t>
      </w:r>
      <w:r w:rsidR="00C04CCB" w:rsidRPr="007B4DB6">
        <w:rPr>
          <w:rFonts w:ascii="Georgia" w:hAnsi="Georgia"/>
          <w:sz w:val="24"/>
          <w:szCs w:val="24"/>
        </w:rPr>
        <w:t xml:space="preserve"> not</w:t>
      </w:r>
      <w:r w:rsidR="00592025" w:rsidRPr="007B4DB6">
        <w:rPr>
          <w:rFonts w:ascii="Georgia" w:hAnsi="Georgia"/>
          <w:sz w:val="24"/>
          <w:szCs w:val="24"/>
        </w:rPr>
        <w:t xml:space="preserve"> </w:t>
      </w:r>
      <w:r w:rsidR="00AF0091">
        <w:rPr>
          <w:rFonts w:ascii="Georgia" w:hAnsi="Georgia"/>
          <w:sz w:val="24"/>
          <w:szCs w:val="24"/>
        </w:rPr>
        <w:t xml:space="preserve">to </w:t>
      </w:r>
      <w:r w:rsidR="00592025" w:rsidRPr="007B4DB6">
        <w:rPr>
          <w:rFonts w:ascii="Georgia" w:hAnsi="Georgia"/>
          <w:sz w:val="24"/>
          <w:szCs w:val="24"/>
        </w:rPr>
        <w:t xml:space="preserve">list the wolverine as either an endangered or threatened species under the Endangered Species Act. </w:t>
      </w:r>
      <w:r w:rsidR="00C04CCB" w:rsidRPr="007B4DB6">
        <w:rPr>
          <w:rFonts w:ascii="Georgia" w:hAnsi="Georgia"/>
          <w:sz w:val="24"/>
          <w:szCs w:val="24"/>
        </w:rPr>
        <w:t>As a result</w:t>
      </w:r>
      <w:r w:rsidR="008140F0" w:rsidRPr="007B4DB6">
        <w:rPr>
          <w:rFonts w:ascii="Georgia" w:hAnsi="Georgia"/>
          <w:sz w:val="24"/>
          <w:szCs w:val="24"/>
        </w:rPr>
        <w:t>,</w:t>
      </w:r>
      <w:r w:rsidR="00C04CCB" w:rsidRPr="007B4DB6">
        <w:rPr>
          <w:rFonts w:ascii="Georgia" w:hAnsi="Georgia"/>
          <w:sz w:val="24"/>
          <w:szCs w:val="24"/>
        </w:rPr>
        <w:t xml:space="preserve"> the </w:t>
      </w:r>
      <w:r w:rsidR="00063DDD" w:rsidRPr="007B4DB6">
        <w:rPr>
          <w:rFonts w:ascii="Georgia" w:hAnsi="Georgia"/>
          <w:sz w:val="24"/>
          <w:szCs w:val="24"/>
        </w:rPr>
        <w:t>USFWS provided</w:t>
      </w:r>
      <w:r w:rsidR="003E5E21" w:rsidRPr="007B4DB6">
        <w:rPr>
          <w:rFonts w:ascii="Georgia" w:hAnsi="Georgia"/>
          <w:sz w:val="24"/>
          <w:szCs w:val="24"/>
        </w:rPr>
        <w:t xml:space="preserve"> a Biological Assessment for the</w:t>
      </w:r>
      <w:r w:rsidR="001E4B87">
        <w:rPr>
          <w:rFonts w:ascii="Georgia" w:hAnsi="Georgia"/>
          <w:sz w:val="24"/>
          <w:szCs w:val="24"/>
        </w:rPr>
        <w:t xml:space="preserve"> BDNF</w:t>
      </w:r>
      <w:r w:rsidR="003E5E21" w:rsidRPr="007B4DB6">
        <w:rPr>
          <w:rFonts w:ascii="Georgia" w:hAnsi="Georgia"/>
          <w:sz w:val="24"/>
          <w:szCs w:val="24"/>
        </w:rPr>
        <w:t>, that assessment</w:t>
      </w:r>
      <w:r w:rsidR="00C04CCB" w:rsidRPr="007B4DB6">
        <w:rPr>
          <w:rFonts w:ascii="Georgia" w:hAnsi="Georgia"/>
          <w:sz w:val="24"/>
          <w:szCs w:val="24"/>
        </w:rPr>
        <w:t xml:space="preserve"> </w:t>
      </w:r>
      <w:r w:rsidR="00267634" w:rsidRPr="007B4DB6">
        <w:rPr>
          <w:rFonts w:ascii="Georgia" w:hAnsi="Georgia"/>
          <w:sz w:val="24"/>
          <w:szCs w:val="24"/>
        </w:rPr>
        <w:t xml:space="preserve">dated June 16, 2022. </w:t>
      </w:r>
      <w:r w:rsidR="00BB3FF3" w:rsidRPr="007B4DB6">
        <w:rPr>
          <w:rFonts w:ascii="Georgia" w:hAnsi="Georgia"/>
          <w:sz w:val="24"/>
          <w:szCs w:val="24"/>
        </w:rPr>
        <w:t>On Table 1, page 1 in th</w:t>
      </w:r>
      <w:r w:rsidR="00267634" w:rsidRPr="007B4DB6">
        <w:rPr>
          <w:rFonts w:ascii="Georgia" w:hAnsi="Georgia"/>
          <w:sz w:val="24"/>
          <w:szCs w:val="24"/>
        </w:rPr>
        <w:t>at</w:t>
      </w:r>
      <w:r w:rsidR="00BB3FF3" w:rsidRPr="007B4DB6">
        <w:rPr>
          <w:rFonts w:ascii="Georgia" w:hAnsi="Georgia"/>
          <w:sz w:val="24"/>
          <w:szCs w:val="24"/>
        </w:rPr>
        <w:t xml:space="preserve"> </w:t>
      </w:r>
      <w:r w:rsidR="00697722" w:rsidRPr="007B4DB6">
        <w:rPr>
          <w:rFonts w:ascii="Georgia" w:hAnsi="Georgia"/>
          <w:sz w:val="24"/>
          <w:szCs w:val="24"/>
        </w:rPr>
        <w:t>report’s i</w:t>
      </w:r>
      <w:r w:rsidR="00BB3FF3" w:rsidRPr="007B4DB6">
        <w:rPr>
          <w:rFonts w:ascii="Georgia" w:hAnsi="Georgia"/>
          <w:sz w:val="24"/>
          <w:szCs w:val="24"/>
        </w:rPr>
        <w:t>ntroduction</w:t>
      </w:r>
      <w:r w:rsidR="00697722" w:rsidRPr="007B4DB6">
        <w:rPr>
          <w:rFonts w:ascii="Georgia" w:hAnsi="Georgia"/>
          <w:sz w:val="24"/>
          <w:szCs w:val="24"/>
        </w:rPr>
        <w:t>,</w:t>
      </w:r>
      <w:r w:rsidR="00BB3FF3" w:rsidRPr="007B4DB6">
        <w:rPr>
          <w:rFonts w:ascii="Georgia" w:hAnsi="Georgia"/>
          <w:sz w:val="24"/>
          <w:szCs w:val="24"/>
        </w:rPr>
        <w:t xml:space="preserve"> the </w:t>
      </w:r>
      <w:r w:rsidR="00063DDD" w:rsidRPr="007B4DB6">
        <w:rPr>
          <w:rFonts w:ascii="Georgia" w:hAnsi="Georgia"/>
          <w:sz w:val="24"/>
          <w:szCs w:val="24"/>
        </w:rPr>
        <w:t xml:space="preserve">assessment entitled </w:t>
      </w:r>
      <w:r w:rsidR="00BB3FF3" w:rsidRPr="007B4DB6">
        <w:rPr>
          <w:rFonts w:ascii="Georgia" w:hAnsi="Georgia"/>
          <w:sz w:val="24"/>
          <w:szCs w:val="24"/>
        </w:rPr>
        <w:t>NORTH AMERICAN WOLVERINE BIOLOGICAL ASSESSMENT for The GREENHORNS Project, Madison Ranger District, Beaverhead</w:t>
      </w:r>
      <w:r w:rsidR="00C83DDD">
        <w:rPr>
          <w:rFonts w:ascii="Georgia" w:hAnsi="Georgia"/>
          <w:sz w:val="24"/>
          <w:szCs w:val="24"/>
        </w:rPr>
        <w:t>-</w:t>
      </w:r>
      <w:proofErr w:type="spellStart"/>
      <w:r w:rsidR="00BB3FF3" w:rsidRPr="007B4DB6">
        <w:rPr>
          <w:rFonts w:ascii="Georgia" w:hAnsi="Georgia"/>
          <w:sz w:val="24"/>
          <w:szCs w:val="24"/>
        </w:rPr>
        <w:t>Deerlodge</w:t>
      </w:r>
      <w:proofErr w:type="spellEnd"/>
      <w:r w:rsidR="00BB3FF3" w:rsidRPr="007B4DB6">
        <w:rPr>
          <w:rFonts w:ascii="Georgia" w:hAnsi="Georgia"/>
          <w:sz w:val="24"/>
          <w:szCs w:val="24"/>
        </w:rPr>
        <w:t xml:space="preserve"> National Fores</w:t>
      </w:r>
      <w:r w:rsidR="00697722" w:rsidRPr="007B4DB6">
        <w:rPr>
          <w:rFonts w:ascii="Georgia" w:hAnsi="Georgia"/>
          <w:sz w:val="24"/>
          <w:szCs w:val="24"/>
        </w:rPr>
        <w:t xml:space="preserve">t </w:t>
      </w:r>
      <w:r w:rsidR="00BB3FF3" w:rsidRPr="007B4DB6">
        <w:rPr>
          <w:rFonts w:ascii="Georgia" w:hAnsi="Georgia"/>
          <w:sz w:val="24"/>
          <w:szCs w:val="24"/>
        </w:rPr>
        <w:t xml:space="preserve">states the wolverine </w:t>
      </w:r>
      <w:r w:rsidR="008140F0" w:rsidRPr="007B4DB6">
        <w:rPr>
          <w:rFonts w:ascii="Georgia" w:hAnsi="Georgia"/>
          <w:sz w:val="24"/>
          <w:szCs w:val="24"/>
        </w:rPr>
        <w:t>is</w:t>
      </w:r>
      <w:r w:rsidR="00BB3FF3" w:rsidRPr="007B4DB6">
        <w:rPr>
          <w:rFonts w:ascii="Georgia" w:hAnsi="Georgia"/>
          <w:sz w:val="24"/>
          <w:szCs w:val="24"/>
        </w:rPr>
        <w:t xml:space="preserve"> known to occur in the area.</w:t>
      </w:r>
      <w:r w:rsidR="008140F0" w:rsidRPr="007B4DB6">
        <w:rPr>
          <w:rFonts w:ascii="Georgia" w:hAnsi="Georgia"/>
          <w:sz w:val="24"/>
          <w:szCs w:val="24"/>
        </w:rPr>
        <w:t xml:space="preserve"> That sentiment and fact is also stated in Section 5.1.3 whereas it states the following:</w:t>
      </w:r>
    </w:p>
    <w:p w14:paraId="118FD5AC" w14:textId="5604DBB5" w:rsidR="008140F0" w:rsidRPr="007B4DB6" w:rsidRDefault="008140F0" w:rsidP="00871A0B">
      <w:pPr>
        <w:jc w:val="both"/>
        <w:rPr>
          <w:rFonts w:ascii="Georgia" w:hAnsi="Georgia"/>
          <w:sz w:val="24"/>
          <w:szCs w:val="24"/>
        </w:rPr>
      </w:pPr>
    </w:p>
    <w:p w14:paraId="136D9FC0" w14:textId="183B975B" w:rsidR="008140F0" w:rsidRPr="007B4DB6" w:rsidRDefault="008140F0" w:rsidP="008140F0">
      <w:pPr>
        <w:ind w:left="720"/>
        <w:jc w:val="both"/>
        <w:rPr>
          <w:rFonts w:ascii="Georgia" w:hAnsi="Georgia"/>
          <w:i/>
          <w:iCs/>
          <w:sz w:val="22"/>
          <w:szCs w:val="22"/>
        </w:rPr>
      </w:pPr>
      <w:r w:rsidRPr="007B4DB6">
        <w:rPr>
          <w:rFonts w:ascii="Georgia" w:hAnsi="Georgia"/>
          <w:i/>
          <w:iCs/>
          <w:sz w:val="22"/>
          <w:szCs w:val="22"/>
        </w:rPr>
        <w:t>“Wolverines have been recorded in and near the Greenhorns Project Area and within the action area. Current and past wolverine occurrence across the Beaverhead-</w:t>
      </w:r>
      <w:proofErr w:type="spellStart"/>
      <w:r w:rsidRPr="007B4DB6">
        <w:rPr>
          <w:rFonts w:ascii="Georgia" w:hAnsi="Georgia"/>
          <w:i/>
          <w:iCs/>
          <w:sz w:val="22"/>
          <w:szCs w:val="22"/>
        </w:rPr>
        <w:t>Deerlodge</w:t>
      </w:r>
      <w:proofErr w:type="spellEnd"/>
      <w:r w:rsidRPr="007B4DB6">
        <w:rPr>
          <w:rFonts w:ascii="Georgia" w:hAnsi="Georgia"/>
          <w:i/>
          <w:iCs/>
          <w:sz w:val="22"/>
          <w:szCs w:val="22"/>
        </w:rPr>
        <w:t xml:space="preserve"> National Forest is detailed in section the FEIS for the BDNF Forest Plan and its biological Assessment (USDA FS 2008 and 2009). Surveys using a combination of methods have detected wolverine across the Beaverhead-</w:t>
      </w:r>
      <w:proofErr w:type="spellStart"/>
      <w:r w:rsidRPr="007B4DB6">
        <w:rPr>
          <w:rFonts w:ascii="Georgia" w:hAnsi="Georgia"/>
          <w:i/>
          <w:iCs/>
          <w:sz w:val="22"/>
          <w:szCs w:val="22"/>
        </w:rPr>
        <w:t>Deerlodge</w:t>
      </w:r>
      <w:proofErr w:type="spellEnd"/>
      <w:r w:rsidRPr="007B4DB6">
        <w:rPr>
          <w:rFonts w:ascii="Georgia" w:hAnsi="Georgia"/>
          <w:i/>
          <w:iCs/>
          <w:sz w:val="22"/>
          <w:szCs w:val="22"/>
        </w:rPr>
        <w:t xml:space="preserve"> National Forest.”</w:t>
      </w:r>
    </w:p>
    <w:p w14:paraId="412A48D6" w14:textId="0E391E39" w:rsidR="008140F0" w:rsidRPr="007B4DB6" w:rsidRDefault="008140F0" w:rsidP="008140F0">
      <w:pPr>
        <w:ind w:left="720"/>
        <w:jc w:val="both"/>
        <w:rPr>
          <w:rFonts w:ascii="Georgia" w:hAnsi="Georgia"/>
          <w:i/>
          <w:iCs/>
          <w:sz w:val="22"/>
          <w:szCs w:val="22"/>
        </w:rPr>
      </w:pPr>
    </w:p>
    <w:p w14:paraId="518961C0" w14:textId="5975C0AC" w:rsidR="00853E1A" w:rsidRPr="003536B5" w:rsidRDefault="00F91DEF" w:rsidP="00871A0B">
      <w:pPr>
        <w:jc w:val="both"/>
        <w:rPr>
          <w:rFonts w:ascii="Georgia" w:hAnsi="Georgia"/>
          <w:sz w:val="24"/>
          <w:szCs w:val="24"/>
        </w:rPr>
      </w:pPr>
      <w:r w:rsidRPr="007B4DB6">
        <w:rPr>
          <w:rFonts w:ascii="Georgia" w:hAnsi="Georgia"/>
          <w:sz w:val="24"/>
          <w:szCs w:val="24"/>
        </w:rPr>
        <w:t>W</w:t>
      </w:r>
      <w:r w:rsidR="00A6712A" w:rsidRPr="007B4DB6">
        <w:rPr>
          <w:rFonts w:ascii="Georgia" w:hAnsi="Georgia"/>
          <w:sz w:val="24"/>
          <w:szCs w:val="24"/>
        </w:rPr>
        <w:t xml:space="preserve">ith knowledge </w:t>
      </w:r>
      <w:r w:rsidR="00AF0091">
        <w:rPr>
          <w:rFonts w:ascii="Georgia" w:hAnsi="Georgia"/>
          <w:sz w:val="24"/>
          <w:szCs w:val="24"/>
        </w:rPr>
        <w:t xml:space="preserve">and agreement that </w:t>
      </w:r>
      <w:r w:rsidR="00063DDD" w:rsidRPr="007B4DB6">
        <w:rPr>
          <w:rFonts w:ascii="Georgia" w:hAnsi="Georgia"/>
          <w:sz w:val="24"/>
          <w:szCs w:val="24"/>
        </w:rPr>
        <w:t xml:space="preserve">the </w:t>
      </w:r>
      <w:r w:rsidR="00A6712A" w:rsidRPr="007B4DB6">
        <w:rPr>
          <w:rFonts w:ascii="Georgia" w:hAnsi="Georgia"/>
          <w:sz w:val="24"/>
          <w:szCs w:val="24"/>
        </w:rPr>
        <w:t xml:space="preserve">Wolverine </w:t>
      </w:r>
      <w:r w:rsidR="00063DDD" w:rsidRPr="007B4DB6">
        <w:rPr>
          <w:rFonts w:ascii="Georgia" w:hAnsi="Georgia"/>
          <w:sz w:val="24"/>
          <w:szCs w:val="24"/>
        </w:rPr>
        <w:t>is</w:t>
      </w:r>
      <w:r w:rsidR="00A6712A" w:rsidRPr="007B4DB6">
        <w:rPr>
          <w:rFonts w:ascii="Georgia" w:hAnsi="Georgia"/>
          <w:sz w:val="24"/>
          <w:szCs w:val="24"/>
        </w:rPr>
        <w:t xml:space="preserve"> considered to inhabit the area, the question then becomes; will they suffer harm from proposed actions. GWA has a problem with several </w:t>
      </w:r>
      <w:r w:rsidRPr="007B4DB6">
        <w:rPr>
          <w:rFonts w:ascii="Georgia" w:hAnsi="Georgia"/>
          <w:sz w:val="24"/>
          <w:szCs w:val="24"/>
        </w:rPr>
        <w:t>assumptions and/or the interpretation</w:t>
      </w:r>
      <w:r w:rsidR="00063DDD" w:rsidRPr="007B4DB6">
        <w:rPr>
          <w:rFonts w:ascii="Georgia" w:hAnsi="Georgia"/>
          <w:sz w:val="24"/>
          <w:szCs w:val="24"/>
        </w:rPr>
        <w:t>s</w:t>
      </w:r>
      <w:r w:rsidRPr="007B4DB6">
        <w:rPr>
          <w:rFonts w:ascii="Georgia" w:hAnsi="Georgia"/>
          <w:sz w:val="24"/>
          <w:szCs w:val="24"/>
        </w:rPr>
        <w:t xml:space="preserve"> of the science used in th</w:t>
      </w:r>
      <w:r w:rsidR="0001481F">
        <w:rPr>
          <w:rFonts w:ascii="Georgia" w:hAnsi="Georgia"/>
          <w:sz w:val="24"/>
          <w:szCs w:val="24"/>
        </w:rPr>
        <w:t>e BA</w:t>
      </w:r>
      <w:r w:rsidRPr="007B4DB6">
        <w:rPr>
          <w:rFonts w:ascii="Georgia" w:hAnsi="Georgia"/>
          <w:sz w:val="24"/>
          <w:szCs w:val="24"/>
        </w:rPr>
        <w:t xml:space="preserve"> analysis. This is highlighted in Table 4 as </w:t>
      </w:r>
      <w:r w:rsidR="003705EB" w:rsidRPr="007B4DB6">
        <w:rPr>
          <w:rFonts w:ascii="Georgia" w:hAnsi="Georgia"/>
          <w:sz w:val="24"/>
          <w:szCs w:val="24"/>
        </w:rPr>
        <w:t xml:space="preserve">seen in factor A2, Habitat Impacts due to Human Use and Disturbance. The finding of “Not a Threat” for those 4 categories listed under A2 appear to be misleading if not actually </w:t>
      </w:r>
      <w:r w:rsidR="00063DDD" w:rsidRPr="007B4DB6">
        <w:rPr>
          <w:rFonts w:ascii="Georgia" w:hAnsi="Georgia"/>
          <w:sz w:val="24"/>
          <w:szCs w:val="24"/>
        </w:rPr>
        <w:t xml:space="preserve">in the </w:t>
      </w:r>
      <w:r w:rsidR="003705EB" w:rsidRPr="007B4DB6">
        <w:rPr>
          <w:rFonts w:ascii="Georgia" w:hAnsi="Georgia"/>
          <w:sz w:val="24"/>
          <w:szCs w:val="24"/>
        </w:rPr>
        <w:t>scientific</w:t>
      </w:r>
      <w:r w:rsidR="00063DDD" w:rsidRPr="007B4DB6">
        <w:rPr>
          <w:rFonts w:ascii="Georgia" w:hAnsi="Georgia"/>
          <w:sz w:val="24"/>
          <w:szCs w:val="24"/>
        </w:rPr>
        <w:t xml:space="preserve"> minority</w:t>
      </w:r>
      <w:r w:rsidR="003705EB" w:rsidRPr="007B4DB6">
        <w:rPr>
          <w:rFonts w:ascii="Georgia" w:hAnsi="Georgia"/>
          <w:sz w:val="24"/>
          <w:szCs w:val="24"/>
        </w:rPr>
        <w:t>.</w:t>
      </w:r>
    </w:p>
    <w:p w14:paraId="3B82388C" w14:textId="4488A9D0" w:rsidR="00853E1A" w:rsidRPr="007B4DB6" w:rsidRDefault="00F91DEF" w:rsidP="00871A0B">
      <w:pPr>
        <w:jc w:val="both"/>
        <w:rPr>
          <w:rFonts w:ascii="Georgia" w:hAnsi="Georgia"/>
          <w:sz w:val="24"/>
          <w:szCs w:val="24"/>
        </w:rPr>
      </w:pPr>
      <w:r w:rsidRPr="007B4DB6">
        <w:rPr>
          <w:noProof/>
        </w:rPr>
        <w:lastRenderedPageBreak/>
        <w:drawing>
          <wp:inline distT="0" distB="0" distL="0" distR="0" wp14:anchorId="49E75EF0" wp14:editId="00633561">
            <wp:extent cx="5998464" cy="2761488"/>
            <wp:effectExtent l="0" t="0" r="254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9006" t="44185" r="30288" b="22462"/>
                    <a:stretch/>
                  </pic:blipFill>
                  <pic:spPr bwMode="auto">
                    <a:xfrm>
                      <a:off x="0" y="0"/>
                      <a:ext cx="5998464" cy="2761488"/>
                    </a:xfrm>
                    <a:prstGeom prst="rect">
                      <a:avLst/>
                    </a:prstGeom>
                    <a:ln>
                      <a:noFill/>
                    </a:ln>
                    <a:extLst>
                      <a:ext uri="{53640926-AAD7-44D8-BBD7-CCE9431645EC}">
                        <a14:shadowObscured xmlns:a14="http://schemas.microsoft.com/office/drawing/2010/main"/>
                      </a:ext>
                    </a:extLst>
                  </pic:spPr>
                </pic:pic>
              </a:graphicData>
            </a:graphic>
          </wp:inline>
        </w:drawing>
      </w:r>
    </w:p>
    <w:p w14:paraId="1EC4F49E" w14:textId="65EBC570" w:rsidR="00853E1A" w:rsidRPr="007B4DB6" w:rsidRDefault="00853E1A" w:rsidP="00871A0B">
      <w:pPr>
        <w:jc w:val="both"/>
        <w:rPr>
          <w:rFonts w:ascii="Georgia" w:hAnsi="Georgia"/>
          <w:sz w:val="24"/>
          <w:szCs w:val="24"/>
        </w:rPr>
      </w:pPr>
    </w:p>
    <w:p w14:paraId="0FD5A6C7" w14:textId="1901B67F" w:rsidR="00413EF8" w:rsidRDefault="00697722" w:rsidP="00871A0B">
      <w:pPr>
        <w:jc w:val="both"/>
        <w:rPr>
          <w:rFonts w:ascii="Georgia" w:hAnsi="Georgia"/>
          <w:sz w:val="24"/>
          <w:szCs w:val="24"/>
          <w:shd w:val="clear" w:color="auto" w:fill="FFFFFF"/>
        </w:rPr>
      </w:pPr>
      <w:r w:rsidRPr="007B4DB6">
        <w:rPr>
          <w:rFonts w:ascii="Georgia" w:hAnsi="Georgia"/>
          <w:sz w:val="24"/>
          <w:szCs w:val="24"/>
        </w:rPr>
        <w:t xml:space="preserve">Much of the BA relies on the science found in </w:t>
      </w:r>
      <w:proofErr w:type="spellStart"/>
      <w:r w:rsidRPr="007B4DB6">
        <w:rPr>
          <w:rFonts w:ascii="Georgia" w:hAnsi="Georgia"/>
          <w:sz w:val="24"/>
          <w:szCs w:val="24"/>
          <w:shd w:val="clear" w:color="auto" w:fill="FFFFFF"/>
        </w:rPr>
        <w:t>Heinemeyer</w:t>
      </w:r>
      <w:proofErr w:type="spellEnd"/>
      <w:r w:rsidRPr="007B4DB6">
        <w:rPr>
          <w:rFonts w:ascii="Georgia" w:hAnsi="Georgia"/>
          <w:sz w:val="24"/>
          <w:szCs w:val="24"/>
          <w:shd w:val="clear" w:color="auto" w:fill="FFFFFF"/>
        </w:rPr>
        <w:t xml:space="preserve">, but </w:t>
      </w:r>
      <w:r w:rsidR="00835A40">
        <w:rPr>
          <w:rFonts w:ascii="Georgia" w:hAnsi="Georgia"/>
          <w:sz w:val="24"/>
          <w:szCs w:val="24"/>
          <w:shd w:val="clear" w:color="auto" w:fill="FFFFFF"/>
        </w:rPr>
        <w:t>we found something of particular interest</w:t>
      </w:r>
      <w:r w:rsidR="00485082">
        <w:rPr>
          <w:rFonts w:ascii="Georgia" w:hAnsi="Georgia"/>
          <w:sz w:val="24"/>
          <w:szCs w:val="24"/>
          <w:shd w:val="clear" w:color="auto" w:fill="FFFFFF"/>
        </w:rPr>
        <w:t>.</w:t>
      </w:r>
      <w:r w:rsidR="00835A40">
        <w:rPr>
          <w:rFonts w:ascii="Georgia" w:hAnsi="Georgia"/>
          <w:sz w:val="24"/>
          <w:szCs w:val="24"/>
          <w:shd w:val="clear" w:color="auto" w:fill="FFFFFF"/>
        </w:rPr>
        <w:t xml:space="preserve"> </w:t>
      </w:r>
      <w:r w:rsidR="00485082">
        <w:rPr>
          <w:rFonts w:ascii="Georgia" w:hAnsi="Georgia"/>
          <w:sz w:val="24"/>
          <w:szCs w:val="24"/>
          <w:shd w:val="clear" w:color="auto" w:fill="FFFFFF"/>
        </w:rPr>
        <w:t>T</w:t>
      </w:r>
      <w:r w:rsidR="00835A40">
        <w:rPr>
          <w:rFonts w:ascii="Georgia" w:hAnsi="Georgia"/>
          <w:sz w:val="24"/>
          <w:szCs w:val="24"/>
          <w:shd w:val="clear" w:color="auto" w:fill="FFFFFF"/>
        </w:rPr>
        <w:t>he Complaint</w:t>
      </w:r>
      <w:r w:rsidR="000412BA">
        <w:rPr>
          <w:rFonts w:ascii="Georgia" w:hAnsi="Georgia"/>
          <w:sz w:val="24"/>
          <w:szCs w:val="24"/>
          <w:shd w:val="clear" w:color="auto" w:fill="FFFFFF"/>
          <w:vertAlign w:val="superscript"/>
        </w:rPr>
        <w:t>2</w:t>
      </w:r>
      <w:r w:rsidR="00835A40">
        <w:rPr>
          <w:rFonts w:ascii="Georgia" w:hAnsi="Georgia"/>
          <w:sz w:val="24"/>
          <w:szCs w:val="24"/>
          <w:shd w:val="clear" w:color="auto" w:fill="FFFFFF"/>
        </w:rPr>
        <w:t xml:space="preserve"> filed in Missoula District Court by Western Environmental Law Center also used some of th</w:t>
      </w:r>
      <w:r w:rsidR="00485082">
        <w:rPr>
          <w:rFonts w:ascii="Georgia" w:hAnsi="Georgia"/>
          <w:sz w:val="24"/>
          <w:szCs w:val="24"/>
          <w:shd w:val="clear" w:color="auto" w:fill="FFFFFF"/>
        </w:rPr>
        <w:t>at</w:t>
      </w:r>
      <w:r w:rsidR="00835A40">
        <w:rPr>
          <w:rFonts w:ascii="Georgia" w:hAnsi="Georgia"/>
          <w:sz w:val="24"/>
          <w:szCs w:val="24"/>
          <w:shd w:val="clear" w:color="auto" w:fill="FFFFFF"/>
        </w:rPr>
        <w:t xml:space="preserve"> </w:t>
      </w:r>
      <w:r w:rsidR="00485082">
        <w:rPr>
          <w:rFonts w:ascii="Georgia" w:hAnsi="Georgia"/>
          <w:sz w:val="24"/>
          <w:szCs w:val="24"/>
          <w:shd w:val="clear" w:color="auto" w:fill="FFFFFF"/>
        </w:rPr>
        <w:t xml:space="preserve">same </w:t>
      </w:r>
      <w:r w:rsidR="00835A40">
        <w:rPr>
          <w:rFonts w:ascii="Georgia" w:hAnsi="Georgia"/>
          <w:sz w:val="24"/>
          <w:szCs w:val="24"/>
          <w:shd w:val="clear" w:color="auto" w:fill="FFFFFF"/>
        </w:rPr>
        <w:t xml:space="preserve">science to defend its claim the wolverine needs to be reconsidered for listing under the ESA. This indicates to us that we need to verify </w:t>
      </w:r>
      <w:r w:rsidR="00485082">
        <w:rPr>
          <w:rFonts w:ascii="Georgia" w:hAnsi="Georgia"/>
          <w:sz w:val="24"/>
          <w:szCs w:val="24"/>
          <w:shd w:val="clear" w:color="auto" w:fill="FFFFFF"/>
        </w:rPr>
        <w:t>and rely on more than just one source. There is</w:t>
      </w:r>
      <w:r w:rsidR="00845539">
        <w:rPr>
          <w:rFonts w:ascii="Georgia" w:hAnsi="Georgia"/>
          <w:sz w:val="24"/>
          <w:szCs w:val="24"/>
          <w:shd w:val="clear" w:color="auto" w:fill="FFFFFF"/>
        </w:rPr>
        <w:t xml:space="preserve"> a</w:t>
      </w:r>
      <w:r w:rsidR="00485082">
        <w:rPr>
          <w:rFonts w:ascii="Georgia" w:hAnsi="Georgia"/>
          <w:sz w:val="24"/>
          <w:szCs w:val="24"/>
          <w:shd w:val="clear" w:color="auto" w:fill="FFFFFF"/>
        </w:rPr>
        <w:t xml:space="preserve"> </w:t>
      </w:r>
      <w:r w:rsidR="00845539">
        <w:rPr>
          <w:rFonts w:ascii="Georgia" w:hAnsi="Georgia"/>
          <w:sz w:val="24"/>
          <w:szCs w:val="24"/>
          <w:shd w:val="clear" w:color="auto" w:fill="FFFFFF"/>
        </w:rPr>
        <w:t xml:space="preserve">preponderance of </w:t>
      </w:r>
      <w:r w:rsidR="00835A40">
        <w:rPr>
          <w:rFonts w:ascii="Georgia" w:hAnsi="Georgia"/>
          <w:sz w:val="24"/>
          <w:szCs w:val="24"/>
          <w:shd w:val="clear" w:color="auto" w:fill="FFFFFF"/>
        </w:rPr>
        <w:t>science</w:t>
      </w:r>
      <w:r w:rsidR="00845539">
        <w:rPr>
          <w:rFonts w:ascii="Georgia" w:hAnsi="Georgia"/>
          <w:sz w:val="24"/>
          <w:szCs w:val="24"/>
          <w:shd w:val="clear" w:color="auto" w:fill="FFFFFF"/>
        </w:rPr>
        <w:t xml:space="preserve"> </w:t>
      </w:r>
      <w:r w:rsidR="00A833AC">
        <w:rPr>
          <w:rFonts w:ascii="Georgia" w:hAnsi="Georgia"/>
          <w:sz w:val="24"/>
          <w:szCs w:val="24"/>
          <w:shd w:val="clear" w:color="auto" w:fill="FFFFFF"/>
        </w:rPr>
        <w:t xml:space="preserve">out in the world </w:t>
      </w:r>
      <w:r w:rsidR="00845539">
        <w:rPr>
          <w:rFonts w:ascii="Georgia" w:hAnsi="Georgia"/>
          <w:sz w:val="24"/>
          <w:szCs w:val="24"/>
          <w:shd w:val="clear" w:color="auto" w:fill="FFFFFF"/>
        </w:rPr>
        <w:t>that indicates the wolverine should be listed</w:t>
      </w:r>
      <w:r w:rsidR="00F973A5">
        <w:rPr>
          <w:rFonts w:ascii="Georgia" w:hAnsi="Georgia"/>
          <w:sz w:val="24"/>
          <w:szCs w:val="24"/>
          <w:shd w:val="clear" w:color="auto" w:fill="FFFFFF"/>
        </w:rPr>
        <w:t>. It also</w:t>
      </w:r>
      <w:r w:rsidR="00845539">
        <w:rPr>
          <w:rFonts w:ascii="Georgia" w:hAnsi="Georgia"/>
          <w:sz w:val="24"/>
          <w:szCs w:val="24"/>
          <w:shd w:val="clear" w:color="auto" w:fill="FFFFFF"/>
        </w:rPr>
        <w:t xml:space="preserve"> highlight</w:t>
      </w:r>
      <w:r w:rsidR="00F973A5">
        <w:rPr>
          <w:rFonts w:ascii="Georgia" w:hAnsi="Georgia"/>
          <w:sz w:val="24"/>
          <w:szCs w:val="24"/>
          <w:shd w:val="clear" w:color="auto" w:fill="FFFFFF"/>
        </w:rPr>
        <w:t>s</w:t>
      </w:r>
      <w:r w:rsidR="00845539">
        <w:rPr>
          <w:rFonts w:ascii="Georgia" w:hAnsi="Georgia"/>
          <w:sz w:val="24"/>
          <w:szCs w:val="24"/>
          <w:shd w:val="clear" w:color="auto" w:fill="FFFFFF"/>
        </w:rPr>
        <w:t xml:space="preserve"> the vulnerability of the species to anthropogenic activity. </w:t>
      </w:r>
      <w:r w:rsidR="00980567">
        <w:rPr>
          <w:rFonts w:ascii="Georgia" w:hAnsi="Georgia"/>
          <w:sz w:val="24"/>
          <w:szCs w:val="24"/>
          <w:shd w:val="clear" w:color="auto" w:fill="FFFFFF"/>
        </w:rPr>
        <w:t xml:space="preserve">Even though </w:t>
      </w:r>
      <w:r w:rsidR="00AE1ABC" w:rsidRPr="007B4DB6">
        <w:rPr>
          <w:rFonts w:ascii="Georgia" w:hAnsi="Georgia"/>
          <w:sz w:val="24"/>
          <w:szCs w:val="24"/>
          <w:shd w:val="clear" w:color="auto" w:fill="FFFFFF"/>
        </w:rPr>
        <w:t xml:space="preserve">GWA </w:t>
      </w:r>
      <w:r w:rsidR="00980567">
        <w:rPr>
          <w:rFonts w:ascii="Georgia" w:hAnsi="Georgia"/>
          <w:sz w:val="24"/>
          <w:szCs w:val="24"/>
          <w:shd w:val="clear" w:color="auto" w:fill="FFFFFF"/>
        </w:rPr>
        <w:t xml:space="preserve">was not party to the litigation filed in Missoula District Court, we are in agreement with the </w:t>
      </w:r>
      <w:r w:rsidR="00F4755C">
        <w:rPr>
          <w:rFonts w:ascii="Georgia" w:hAnsi="Georgia"/>
          <w:sz w:val="24"/>
          <w:szCs w:val="24"/>
          <w:shd w:val="clear" w:color="auto" w:fill="FFFFFF"/>
        </w:rPr>
        <w:t>Complaint.</w:t>
      </w:r>
      <w:r w:rsidR="00D21682">
        <w:rPr>
          <w:rFonts w:ascii="Georgia" w:hAnsi="Georgia"/>
          <w:sz w:val="24"/>
          <w:szCs w:val="24"/>
          <w:shd w:val="clear" w:color="auto" w:fill="FFFFFF"/>
        </w:rPr>
        <w:t xml:space="preserve"> For sake of time and space, GWA will not list the arguments in the wolverine Complaint, but urge the</w:t>
      </w:r>
      <w:r w:rsidR="00337AA0">
        <w:rPr>
          <w:rFonts w:ascii="Georgia" w:hAnsi="Georgia"/>
          <w:sz w:val="24"/>
          <w:szCs w:val="24"/>
          <w:shd w:val="clear" w:color="auto" w:fill="FFFFFF"/>
        </w:rPr>
        <w:t xml:space="preserve"> USFS</w:t>
      </w:r>
      <w:r w:rsidR="00D21682">
        <w:rPr>
          <w:rFonts w:ascii="Georgia" w:hAnsi="Georgia"/>
          <w:sz w:val="24"/>
          <w:szCs w:val="24"/>
          <w:shd w:val="clear" w:color="auto" w:fill="FFFFFF"/>
        </w:rPr>
        <w:t xml:space="preserve">, the BDNF and the USFWS to review the Complaint and </w:t>
      </w:r>
      <w:r w:rsidR="00A02A5B">
        <w:rPr>
          <w:rFonts w:ascii="Georgia" w:hAnsi="Georgia"/>
          <w:sz w:val="24"/>
          <w:szCs w:val="24"/>
          <w:shd w:val="clear" w:color="auto" w:fill="FFFFFF"/>
        </w:rPr>
        <w:t xml:space="preserve">especially look at paragraphs 55-164. These are our reasons as to why the wolverine should be listed and why we object to this project moving forward as </w:t>
      </w:r>
      <w:r w:rsidR="00F973A5">
        <w:rPr>
          <w:rFonts w:ascii="Georgia" w:hAnsi="Georgia"/>
          <w:sz w:val="24"/>
          <w:szCs w:val="24"/>
          <w:shd w:val="clear" w:color="auto" w:fill="FFFFFF"/>
        </w:rPr>
        <w:t>we believe the project</w:t>
      </w:r>
      <w:r w:rsidR="00A02A5B">
        <w:rPr>
          <w:rFonts w:ascii="Georgia" w:hAnsi="Georgia"/>
          <w:sz w:val="24"/>
          <w:szCs w:val="24"/>
          <w:shd w:val="clear" w:color="auto" w:fill="FFFFFF"/>
        </w:rPr>
        <w:t xml:space="preserve"> would harm the species and their habitat.</w:t>
      </w:r>
    </w:p>
    <w:p w14:paraId="269BD557" w14:textId="77777777" w:rsidR="00F973A5" w:rsidRDefault="00F973A5" w:rsidP="00871A0B">
      <w:pPr>
        <w:jc w:val="both"/>
        <w:rPr>
          <w:rFonts w:ascii="Georgia" w:hAnsi="Georgia"/>
          <w:sz w:val="24"/>
          <w:szCs w:val="24"/>
          <w:shd w:val="clear" w:color="auto" w:fill="FFFFFF"/>
        </w:rPr>
      </w:pPr>
    </w:p>
    <w:p w14:paraId="21023FD1" w14:textId="0884682A" w:rsidR="00697722" w:rsidRPr="007B4DB6" w:rsidRDefault="00F973A5" w:rsidP="00871A0B">
      <w:pPr>
        <w:jc w:val="both"/>
        <w:rPr>
          <w:rFonts w:ascii="Georgia" w:hAnsi="Georgia"/>
          <w:sz w:val="24"/>
          <w:szCs w:val="24"/>
          <w:shd w:val="clear" w:color="auto" w:fill="FFFFFF"/>
        </w:rPr>
      </w:pPr>
      <w:r>
        <w:rPr>
          <w:rFonts w:ascii="Georgia" w:hAnsi="Georgia"/>
          <w:sz w:val="24"/>
          <w:szCs w:val="24"/>
          <w:shd w:val="clear" w:color="auto" w:fill="FFFFFF"/>
        </w:rPr>
        <w:t xml:space="preserve">GWA finds the </w:t>
      </w:r>
      <w:r w:rsidR="00D27021">
        <w:rPr>
          <w:rFonts w:ascii="Georgia" w:hAnsi="Georgia"/>
          <w:sz w:val="24"/>
          <w:szCs w:val="24"/>
          <w:shd w:val="clear" w:color="auto" w:fill="FFFFFF"/>
        </w:rPr>
        <w:t>conclusions</w:t>
      </w:r>
      <w:r w:rsidR="00413EF8">
        <w:rPr>
          <w:rFonts w:ascii="Georgia" w:hAnsi="Georgia"/>
          <w:sz w:val="24"/>
          <w:szCs w:val="24"/>
          <w:shd w:val="clear" w:color="auto" w:fill="FFFFFF"/>
        </w:rPr>
        <w:t xml:space="preserve"> </w:t>
      </w:r>
      <w:r>
        <w:rPr>
          <w:rFonts w:ascii="Georgia" w:hAnsi="Georgia"/>
          <w:sz w:val="24"/>
          <w:szCs w:val="24"/>
          <w:shd w:val="clear" w:color="auto" w:fill="FFFFFF"/>
        </w:rPr>
        <w:t xml:space="preserve">drawn from </w:t>
      </w:r>
      <w:proofErr w:type="spellStart"/>
      <w:r>
        <w:rPr>
          <w:rFonts w:ascii="Georgia" w:hAnsi="Georgia"/>
          <w:sz w:val="24"/>
          <w:szCs w:val="24"/>
          <w:shd w:val="clear" w:color="auto" w:fill="FFFFFF"/>
        </w:rPr>
        <w:t>Heinemeyer</w:t>
      </w:r>
      <w:proofErr w:type="spellEnd"/>
      <w:r w:rsidR="00D27021">
        <w:rPr>
          <w:rFonts w:ascii="Georgia" w:hAnsi="Georgia"/>
          <w:sz w:val="24"/>
          <w:szCs w:val="24"/>
          <w:shd w:val="clear" w:color="auto" w:fill="FFFFFF"/>
        </w:rPr>
        <w:t xml:space="preserve"> in this EA</w:t>
      </w:r>
      <w:r>
        <w:rPr>
          <w:rFonts w:ascii="Georgia" w:hAnsi="Georgia"/>
          <w:sz w:val="24"/>
          <w:szCs w:val="24"/>
          <w:shd w:val="clear" w:color="auto" w:fill="FFFFFF"/>
        </w:rPr>
        <w:t>, suspicious</w:t>
      </w:r>
      <w:r w:rsidR="00896DD7">
        <w:rPr>
          <w:rFonts w:ascii="Georgia" w:hAnsi="Georgia"/>
          <w:sz w:val="24"/>
          <w:szCs w:val="24"/>
          <w:shd w:val="clear" w:color="auto" w:fill="FFFFFF"/>
        </w:rPr>
        <w:t xml:space="preserve"> in that it</w:t>
      </w:r>
      <w:r>
        <w:rPr>
          <w:rFonts w:ascii="Georgia" w:hAnsi="Georgia"/>
          <w:sz w:val="24"/>
          <w:szCs w:val="24"/>
          <w:shd w:val="clear" w:color="auto" w:fill="FFFFFF"/>
        </w:rPr>
        <w:t xml:space="preserve"> </w:t>
      </w:r>
      <w:r w:rsidR="00413EF8">
        <w:rPr>
          <w:rFonts w:ascii="Georgia" w:hAnsi="Georgia"/>
          <w:sz w:val="24"/>
          <w:szCs w:val="24"/>
          <w:shd w:val="clear" w:color="auto" w:fill="FFFFFF"/>
        </w:rPr>
        <w:t xml:space="preserve">tends </w:t>
      </w:r>
      <w:r>
        <w:rPr>
          <w:rFonts w:ascii="Georgia" w:hAnsi="Georgia"/>
          <w:sz w:val="24"/>
          <w:szCs w:val="24"/>
          <w:shd w:val="clear" w:color="auto" w:fill="FFFFFF"/>
        </w:rPr>
        <w:t>one</w:t>
      </w:r>
      <w:r w:rsidR="00413EF8">
        <w:rPr>
          <w:rFonts w:ascii="Georgia" w:hAnsi="Georgia"/>
          <w:sz w:val="24"/>
          <w:szCs w:val="24"/>
          <w:shd w:val="clear" w:color="auto" w:fill="FFFFFF"/>
        </w:rPr>
        <w:t xml:space="preserve"> to believe </w:t>
      </w:r>
      <w:r w:rsidR="00896DD7">
        <w:rPr>
          <w:rFonts w:ascii="Georgia" w:hAnsi="Georgia"/>
          <w:sz w:val="24"/>
          <w:szCs w:val="24"/>
          <w:shd w:val="clear" w:color="auto" w:fill="FFFFFF"/>
        </w:rPr>
        <w:t xml:space="preserve">that </w:t>
      </w:r>
      <w:r w:rsidR="00413EF8">
        <w:rPr>
          <w:rFonts w:ascii="Georgia" w:hAnsi="Georgia"/>
          <w:sz w:val="24"/>
          <w:szCs w:val="24"/>
          <w:shd w:val="clear" w:color="auto" w:fill="FFFFFF"/>
        </w:rPr>
        <w:t xml:space="preserve">perhaps </w:t>
      </w:r>
      <w:r w:rsidR="00D21682">
        <w:rPr>
          <w:rFonts w:ascii="Georgia" w:hAnsi="Georgia"/>
          <w:sz w:val="24"/>
          <w:szCs w:val="24"/>
          <w:shd w:val="clear" w:color="auto" w:fill="FFFFFF"/>
        </w:rPr>
        <w:t>USFWS cherry</w:t>
      </w:r>
      <w:r w:rsidR="00D27021">
        <w:rPr>
          <w:rFonts w:ascii="Georgia" w:hAnsi="Georgia"/>
          <w:sz w:val="24"/>
          <w:szCs w:val="24"/>
          <w:shd w:val="clear" w:color="auto" w:fill="FFFFFF"/>
        </w:rPr>
        <w:t xml:space="preserve"> pick</w:t>
      </w:r>
      <w:r w:rsidR="00A833AC">
        <w:rPr>
          <w:rFonts w:ascii="Georgia" w:hAnsi="Georgia"/>
          <w:sz w:val="24"/>
          <w:szCs w:val="24"/>
          <w:shd w:val="clear" w:color="auto" w:fill="FFFFFF"/>
        </w:rPr>
        <w:t>ed</w:t>
      </w:r>
      <w:r w:rsidR="00D27021">
        <w:rPr>
          <w:rFonts w:ascii="Georgia" w:hAnsi="Georgia"/>
          <w:sz w:val="24"/>
          <w:szCs w:val="24"/>
          <w:shd w:val="clear" w:color="auto" w:fill="FFFFFF"/>
        </w:rPr>
        <w:t xml:space="preserve"> the data, a charge stated in the Complaint. </w:t>
      </w:r>
      <w:r w:rsidR="00F170B5">
        <w:rPr>
          <w:rFonts w:ascii="Georgia" w:hAnsi="Georgia"/>
          <w:sz w:val="24"/>
          <w:szCs w:val="24"/>
          <w:shd w:val="clear" w:color="auto" w:fill="FFFFFF"/>
        </w:rPr>
        <w:t>It is e</w:t>
      </w:r>
      <w:r w:rsidR="00A833AC">
        <w:rPr>
          <w:rFonts w:ascii="Georgia" w:hAnsi="Georgia"/>
          <w:sz w:val="24"/>
          <w:szCs w:val="24"/>
          <w:shd w:val="clear" w:color="auto" w:fill="FFFFFF"/>
        </w:rPr>
        <w:t>ither that or erroneous assumptions and conclusions were drawn from the report.</w:t>
      </w:r>
      <w:r w:rsidR="00D27021">
        <w:rPr>
          <w:rFonts w:ascii="Georgia" w:hAnsi="Georgia"/>
          <w:sz w:val="24"/>
          <w:szCs w:val="24"/>
          <w:shd w:val="clear" w:color="auto" w:fill="FFFFFF"/>
        </w:rPr>
        <w:t xml:space="preserve"> </w:t>
      </w:r>
      <w:r w:rsidR="00F4755C">
        <w:rPr>
          <w:rFonts w:ascii="Georgia" w:hAnsi="Georgia"/>
          <w:sz w:val="24"/>
          <w:szCs w:val="24"/>
          <w:shd w:val="clear" w:color="auto" w:fill="FFFFFF"/>
        </w:rPr>
        <w:t xml:space="preserve"> </w:t>
      </w:r>
      <w:r w:rsidR="00A833AC">
        <w:rPr>
          <w:rFonts w:ascii="Georgia" w:hAnsi="Georgia"/>
          <w:sz w:val="24"/>
          <w:szCs w:val="24"/>
          <w:shd w:val="clear" w:color="auto" w:fill="FFFFFF"/>
        </w:rPr>
        <w:t>We are willing</w:t>
      </w:r>
      <w:r w:rsidR="00AE1ABC" w:rsidRPr="007B4DB6">
        <w:rPr>
          <w:rFonts w:ascii="Georgia" w:hAnsi="Georgia"/>
          <w:sz w:val="24"/>
          <w:szCs w:val="24"/>
          <w:shd w:val="clear" w:color="auto" w:fill="FFFFFF"/>
        </w:rPr>
        <w:t xml:space="preserve"> to present </w:t>
      </w:r>
      <w:r w:rsidR="00A833AC">
        <w:rPr>
          <w:rFonts w:ascii="Georgia" w:hAnsi="Georgia"/>
          <w:sz w:val="24"/>
          <w:szCs w:val="24"/>
          <w:shd w:val="clear" w:color="auto" w:fill="FFFFFF"/>
        </w:rPr>
        <w:t>additional science</w:t>
      </w:r>
      <w:r w:rsidR="00F170B5">
        <w:rPr>
          <w:rFonts w:ascii="Georgia" w:hAnsi="Georgia"/>
          <w:sz w:val="24"/>
          <w:szCs w:val="24"/>
          <w:shd w:val="clear" w:color="auto" w:fill="FFFFFF"/>
        </w:rPr>
        <w:t xml:space="preserve"> </w:t>
      </w:r>
      <w:r w:rsidR="00AE1ABC" w:rsidRPr="007B4DB6">
        <w:rPr>
          <w:rFonts w:ascii="Georgia" w:hAnsi="Georgia"/>
          <w:sz w:val="24"/>
          <w:szCs w:val="24"/>
          <w:shd w:val="clear" w:color="auto" w:fill="FFFFFF"/>
        </w:rPr>
        <w:t>pro</w:t>
      </w:r>
      <w:r w:rsidR="00F170B5">
        <w:rPr>
          <w:rFonts w:ascii="Georgia" w:hAnsi="Georgia"/>
          <w:sz w:val="24"/>
          <w:szCs w:val="24"/>
          <w:shd w:val="clear" w:color="auto" w:fill="FFFFFF"/>
        </w:rPr>
        <w:t>ving</w:t>
      </w:r>
      <w:r w:rsidR="00AE1ABC" w:rsidRPr="007B4DB6">
        <w:rPr>
          <w:rFonts w:ascii="Georgia" w:hAnsi="Georgia"/>
          <w:sz w:val="24"/>
          <w:szCs w:val="24"/>
          <w:shd w:val="clear" w:color="auto" w:fill="FFFFFF"/>
        </w:rPr>
        <w:t xml:space="preserve"> </w:t>
      </w:r>
      <w:r w:rsidR="00D21682">
        <w:rPr>
          <w:rFonts w:ascii="Georgia" w:hAnsi="Georgia"/>
          <w:sz w:val="24"/>
          <w:szCs w:val="24"/>
          <w:shd w:val="clear" w:color="auto" w:fill="FFFFFF"/>
        </w:rPr>
        <w:t xml:space="preserve">further </w:t>
      </w:r>
      <w:r w:rsidR="00AE1ABC" w:rsidRPr="007B4DB6">
        <w:rPr>
          <w:rFonts w:ascii="Georgia" w:hAnsi="Georgia"/>
          <w:sz w:val="24"/>
          <w:szCs w:val="24"/>
          <w:shd w:val="clear" w:color="auto" w:fill="FFFFFF"/>
        </w:rPr>
        <w:t xml:space="preserve">research </w:t>
      </w:r>
      <w:r w:rsidR="00D21682">
        <w:rPr>
          <w:rFonts w:ascii="Georgia" w:hAnsi="Georgia"/>
          <w:sz w:val="24"/>
          <w:szCs w:val="24"/>
          <w:shd w:val="clear" w:color="auto" w:fill="FFFFFF"/>
        </w:rPr>
        <w:t>and</w:t>
      </w:r>
      <w:r w:rsidR="00AE1ABC" w:rsidRPr="007B4DB6">
        <w:rPr>
          <w:rFonts w:ascii="Georgia" w:hAnsi="Georgia"/>
          <w:sz w:val="24"/>
          <w:szCs w:val="24"/>
          <w:shd w:val="clear" w:color="auto" w:fill="FFFFFF"/>
        </w:rPr>
        <w:t xml:space="preserve"> references on th</w:t>
      </w:r>
      <w:r w:rsidR="00D21682">
        <w:rPr>
          <w:rFonts w:ascii="Georgia" w:hAnsi="Georgia"/>
          <w:sz w:val="24"/>
          <w:szCs w:val="24"/>
          <w:shd w:val="clear" w:color="auto" w:fill="FFFFFF"/>
        </w:rPr>
        <w:t>e</w:t>
      </w:r>
      <w:r w:rsidR="00AE1ABC" w:rsidRPr="007B4DB6">
        <w:rPr>
          <w:rFonts w:ascii="Georgia" w:hAnsi="Georgia"/>
          <w:sz w:val="24"/>
          <w:szCs w:val="24"/>
          <w:shd w:val="clear" w:color="auto" w:fill="FFFFFF"/>
        </w:rPr>
        <w:t xml:space="preserve"> subject</w:t>
      </w:r>
      <w:r w:rsidR="00F170B5">
        <w:rPr>
          <w:rFonts w:ascii="Georgia" w:hAnsi="Georgia"/>
          <w:sz w:val="24"/>
          <w:szCs w:val="24"/>
          <w:shd w:val="clear" w:color="auto" w:fill="FFFFFF"/>
        </w:rPr>
        <w:t xml:space="preserve"> justify our reasoning</w:t>
      </w:r>
      <w:r w:rsidR="00D21682">
        <w:rPr>
          <w:rFonts w:ascii="Georgia" w:hAnsi="Georgia"/>
          <w:sz w:val="24"/>
          <w:szCs w:val="24"/>
          <w:shd w:val="clear" w:color="auto" w:fill="FFFFFF"/>
        </w:rPr>
        <w:t>.</w:t>
      </w:r>
      <w:r w:rsidR="00AE1ABC" w:rsidRPr="007B4DB6">
        <w:rPr>
          <w:rFonts w:ascii="Georgia" w:hAnsi="Georgia"/>
          <w:sz w:val="24"/>
          <w:szCs w:val="24"/>
          <w:shd w:val="clear" w:color="auto" w:fill="FFFFFF"/>
        </w:rPr>
        <w:t xml:space="preserve"> </w:t>
      </w:r>
      <w:r w:rsidR="00944B91" w:rsidRPr="007B4DB6">
        <w:rPr>
          <w:rFonts w:ascii="Georgia" w:hAnsi="Georgia"/>
          <w:sz w:val="24"/>
          <w:szCs w:val="24"/>
          <w:shd w:val="clear" w:color="auto" w:fill="FFFFFF"/>
        </w:rPr>
        <w:t>For example, an article in Mongabay dated May 9, 2022 by Grace Hansen</w:t>
      </w:r>
      <w:r w:rsidR="00640266">
        <w:rPr>
          <w:rFonts w:ascii="Georgia" w:hAnsi="Georgia"/>
          <w:sz w:val="24"/>
          <w:szCs w:val="24"/>
          <w:shd w:val="clear" w:color="auto" w:fill="FFFFFF"/>
          <w:vertAlign w:val="superscript"/>
        </w:rPr>
        <w:t>4</w:t>
      </w:r>
      <w:r w:rsidR="00944B91" w:rsidRPr="007B4DB6">
        <w:rPr>
          <w:rFonts w:ascii="Georgia" w:hAnsi="Georgia"/>
          <w:sz w:val="24"/>
          <w:szCs w:val="24"/>
          <w:shd w:val="clear" w:color="auto" w:fill="FFFFFF"/>
        </w:rPr>
        <w:t xml:space="preserve"> proclaims these findings.</w:t>
      </w:r>
    </w:p>
    <w:p w14:paraId="5ED7023F" w14:textId="797E053F" w:rsidR="00944B91" w:rsidRPr="007B4DB6" w:rsidRDefault="00944B91" w:rsidP="00871A0B">
      <w:pPr>
        <w:jc w:val="both"/>
        <w:rPr>
          <w:rFonts w:ascii="Georgia" w:hAnsi="Georgia"/>
          <w:sz w:val="24"/>
          <w:szCs w:val="24"/>
          <w:shd w:val="clear" w:color="auto" w:fill="FFFFFF"/>
        </w:rPr>
      </w:pPr>
    </w:p>
    <w:p w14:paraId="09B1959D" w14:textId="77777777" w:rsidR="00944B91" w:rsidRPr="007B4DB6" w:rsidRDefault="00944B91" w:rsidP="00944B91">
      <w:pPr>
        <w:numPr>
          <w:ilvl w:val="0"/>
          <w:numId w:val="38"/>
        </w:numPr>
        <w:shd w:val="clear" w:color="auto" w:fill="FFFFFF"/>
        <w:overflowPunct/>
        <w:autoSpaceDE/>
        <w:autoSpaceDN/>
        <w:adjustRightInd/>
        <w:textAlignment w:val="auto"/>
        <w:rPr>
          <w:rFonts w:ascii="Georgia" w:hAnsi="Georgia" w:cs="Open Sans"/>
          <w:sz w:val="22"/>
          <w:szCs w:val="22"/>
        </w:rPr>
      </w:pPr>
      <w:r w:rsidRPr="007B4DB6">
        <w:rPr>
          <w:rFonts w:ascii="Georgia" w:hAnsi="Georgia" w:cs="Open Sans"/>
          <w:i/>
          <w:iCs/>
          <w:sz w:val="22"/>
          <w:szCs w:val="22"/>
        </w:rPr>
        <w:t>New research finds that when coyotes and wolverines come into contact, the rarer wolverines lose out.</w:t>
      </w:r>
    </w:p>
    <w:p w14:paraId="7CC55A75" w14:textId="77777777" w:rsidR="00944B91" w:rsidRPr="007B4DB6" w:rsidRDefault="00944B91" w:rsidP="00944B91">
      <w:pPr>
        <w:numPr>
          <w:ilvl w:val="0"/>
          <w:numId w:val="38"/>
        </w:numPr>
        <w:shd w:val="clear" w:color="auto" w:fill="FFFFFF"/>
        <w:overflowPunct/>
        <w:autoSpaceDE/>
        <w:autoSpaceDN/>
        <w:adjustRightInd/>
        <w:textAlignment w:val="auto"/>
        <w:rPr>
          <w:rFonts w:ascii="Georgia" w:hAnsi="Georgia" w:cs="Open Sans"/>
          <w:sz w:val="22"/>
          <w:szCs w:val="22"/>
        </w:rPr>
      </w:pPr>
      <w:r w:rsidRPr="007B4DB6">
        <w:rPr>
          <w:rFonts w:ascii="Georgia" w:hAnsi="Georgia" w:cs="Open Sans"/>
          <w:i/>
          <w:iCs/>
          <w:sz w:val="22"/>
          <w:szCs w:val="22"/>
        </w:rPr>
        <w:t>Human impacts, such as roads and fossil fuel infrastructure, are pushing both of these predators into closer contact, harming wolverine populations.</w:t>
      </w:r>
    </w:p>
    <w:p w14:paraId="20A32284" w14:textId="51CDBAE1" w:rsidR="00544E84" w:rsidRPr="00725915" w:rsidRDefault="00944B91" w:rsidP="00544E84">
      <w:pPr>
        <w:numPr>
          <w:ilvl w:val="0"/>
          <w:numId w:val="38"/>
        </w:numPr>
        <w:shd w:val="clear" w:color="auto" w:fill="FFFFFF"/>
        <w:overflowPunct/>
        <w:autoSpaceDE/>
        <w:autoSpaceDN/>
        <w:adjustRightInd/>
        <w:textAlignment w:val="auto"/>
        <w:rPr>
          <w:rFonts w:ascii="Georgia" w:hAnsi="Georgia" w:cs="Open Sans"/>
          <w:sz w:val="22"/>
          <w:szCs w:val="22"/>
        </w:rPr>
      </w:pPr>
      <w:r w:rsidRPr="007B4DB6">
        <w:rPr>
          <w:rFonts w:ascii="Georgia" w:hAnsi="Georgia" w:cs="Open Sans"/>
          <w:i/>
          <w:iCs/>
          <w:sz w:val="22"/>
          <w:szCs w:val="22"/>
        </w:rPr>
        <w:t>Researchers suggest improving landscape management to take into account wolverines’ needs.</w:t>
      </w:r>
    </w:p>
    <w:p w14:paraId="5C873A34" w14:textId="77777777" w:rsidR="00725915" w:rsidRPr="007B4DB6" w:rsidRDefault="00725915" w:rsidP="00725915">
      <w:pPr>
        <w:shd w:val="clear" w:color="auto" w:fill="FFFFFF"/>
        <w:overflowPunct/>
        <w:autoSpaceDE/>
        <w:autoSpaceDN/>
        <w:adjustRightInd/>
        <w:ind w:left="720"/>
        <w:textAlignment w:val="auto"/>
        <w:rPr>
          <w:rFonts w:ascii="Georgia" w:hAnsi="Georgia" w:cs="Open Sans"/>
          <w:sz w:val="22"/>
          <w:szCs w:val="22"/>
        </w:rPr>
      </w:pPr>
    </w:p>
    <w:p w14:paraId="366A74FD" w14:textId="71FB995F" w:rsidR="00544E84" w:rsidRPr="007B4DB6" w:rsidRDefault="00544E84" w:rsidP="00544E84">
      <w:pPr>
        <w:shd w:val="clear" w:color="auto" w:fill="FFFFFF"/>
        <w:overflowPunct/>
        <w:autoSpaceDE/>
        <w:autoSpaceDN/>
        <w:adjustRightInd/>
        <w:jc w:val="both"/>
        <w:textAlignment w:val="auto"/>
        <w:rPr>
          <w:rFonts w:ascii="Georgia" w:hAnsi="Georgia" w:cs="Open Sans"/>
          <w:sz w:val="24"/>
          <w:szCs w:val="24"/>
        </w:rPr>
      </w:pPr>
      <w:r w:rsidRPr="007B4DB6">
        <w:rPr>
          <w:rFonts w:ascii="Georgia" w:hAnsi="Georgia"/>
          <w:sz w:val="24"/>
          <w:szCs w:val="24"/>
        </w:rPr>
        <w:t>The article entitled “</w:t>
      </w:r>
      <w:r w:rsidRPr="007B4DB6">
        <w:rPr>
          <w:rFonts w:ascii="Georgia" w:hAnsi="Georgia" w:cs="Open Sans"/>
          <w:i/>
          <w:iCs/>
          <w:sz w:val="24"/>
          <w:szCs w:val="24"/>
        </w:rPr>
        <w:t>Human disturbance is pitting wolverines against an unlikely competitor: Coyotes”</w:t>
      </w:r>
      <w:r w:rsidRPr="007B4DB6">
        <w:rPr>
          <w:rFonts w:ascii="Georgia" w:hAnsi="Georgia" w:cs="Open Sans"/>
          <w:sz w:val="24"/>
          <w:szCs w:val="24"/>
        </w:rPr>
        <w:t xml:space="preserve"> surprisingly states an issue that historically we believe has not received a lot of attention. But it brings up the old idea that our ecosystem is complex and </w:t>
      </w:r>
      <w:r w:rsidRPr="007B4DB6">
        <w:rPr>
          <w:rFonts w:ascii="Georgia" w:hAnsi="Georgia" w:cs="Open Sans"/>
          <w:sz w:val="24"/>
          <w:szCs w:val="24"/>
        </w:rPr>
        <w:lastRenderedPageBreak/>
        <w:t xml:space="preserve">changes in that ecosystem that most likely man has not even recognized can have huge implications in the wild. </w:t>
      </w:r>
      <w:r w:rsidR="000A0C03" w:rsidRPr="007B4DB6">
        <w:rPr>
          <w:rFonts w:ascii="Georgia" w:hAnsi="Georgia" w:cs="Open Sans"/>
          <w:sz w:val="24"/>
          <w:szCs w:val="24"/>
        </w:rPr>
        <w:t>The article continues on:</w:t>
      </w:r>
    </w:p>
    <w:p w14:paraId="5C37D310" w14:textId="490AFE8E" w:rsidR="000A0C03" w:rsidRPr="007B4DB6" w:rsidRDefault="000A0C03" w:rsidP="00544E84">
      <w:pPr>
        <w:shd w:val="clear" w:color="auto" w:fill="FFFFFF"/>
        <w:overflowPunct/>
        <w:autoSpaceDE/>
        <w:autoSpaceDN/>
        <w:adjustRightInd/>
        <w:jc w:val="both"/>
        <w:textAlignment w:val="auto"/>
        <w:rPr>
          <w:rFonts w:ascii="Georgia" w:hAnsi="Georgia" w:cs="Open Sans"/>
          <w:sz w:val="24"/>
          <w:szCs w:val="24"/>
        </w:rPr>
      </w:pPr>
    </w:p>
    <w:p w14:paraId="45D46C85" w14:textId="3DAFDF2A" w:rsidR="000A0C03" w:rsidRPr="007B4DB6" w:rsidRDefault="000A0C03" w:rsidP="000A0C03">
      <w:pPr>
        <w:shd w:val="clear" w:color="auto" w:fill="FFFFFF"/>
        <w:overflowPunct/>
        <w:autoSpaceDE/>
        <w:autoSpaceDN/>
        <w:adjustRightInd/>
        <w:ind w:left="720"/>
        <w:jc w:val="both"/>
        <w:textAlignment w:val="auto"/>
        <w:rPr>
          <w:rFonts w:ascii="Georgia" w:hAnsi="Georgia" w:cs="Open Sans"/>
          <w:i/>
          <w:iCs/>
          <w:sz w:val="22"/>
          <w:szCs w:val="22"/>
          <w:shd w:val="clear" w:color="auto" w:fill="FFFFFF"/>
        </w:rPr>
      </w:pPr>
      <w:r w:rsidRPr="007B4DB6">
        <w:rPr>
          <w:rFonts w:ascii="Georgia" w:hAnsi="Georgia" w:cs="Open Sans"/>
          <w:i/>
          <w:iCs/>
          <w:sz w:val="22"/>
          <w:szCs w:val="22"/>
          <w:shd w:val="clear" w:color="auto" w:fill="FFFFFF"/>
        </w:rPr>
        <w:t>“The study went on to explain that it was competition with other animals, like coyotes, that posed the biggest threat to wolverines. But why do the two species seem to be interacting more often, despite always having shared similar habitats? According to the research led by Gillian Chow-Fraser, the boreal program manager at the Canadian Parks and Wilderness Society, the answer is us. Generally speaking, although coyotes and wolverines inhabit the same area, they don’t often naturally cross paths. However, when humans disturb a wolverine’s habitat by building roads, trails, or pipelines, it drives the two species closer together.”</w:t>
      </w:r>
    </w:p>
    <w:p w14:paraId="1F111F8F" w14:textId="47F425E0" w:rsidR="000A0C03" w:rsidRPr="007B4DB6" w:rsidRDefault="000A0C03" w:rsidP="000A0C03">
      <w:pPr>
        <w:shd w:val="clear" w:color="auto" w:fill="FFFFFF"/>
        <w:overflowPunct/>
        <w:autoSpaceDE/>
        <w:autoSpaceDN/>
        <w:adjustRightInd/>
        <w:ind w:left="720"/>
        <w:jc w:val="both"/>
        <w:textAlignment w:val="auto"/>
        <w:rPr>
          <w:rFonts w:ascii="Georgia" w:hAnsi="Georgia" w:cs="Open Sans"/>
          <w:i/>
          <w:iCs/>
          <w:sz w:val="22"/>
          <w:szCs w:val="22"/>
          <w:shd w:val="clear" w:color="auto" w:fill="FFFFFF"/>
        </w:rPr>
      </w:pPr>
    </w:p>
    <w:p w14:paraId="7C5DEEA5" w14:textId="2FE97E57" w:rsidR="000A0C03" w:rsidRPr="007B4DB6" w:rsidRDefault="000A0C03" w:rsidP="000A0C03">
      <w:pPr>
        <w:shd w:val="clear" w:color="auto" w:fill="FFFFFF"/>
        <w:overflowPunct/>
        <w:autoSpaceDE/>
        <w:autoSpaceDN/>
        <w:adjustRightInd/>
        <w:jc w:val="both"/>
        <w:textAlignment w:val="auto"/>
        <w:rPr>
          <w:rFonts w:ascii="Georgia" w:hAnsi="Georgia" w:cs="Open Sans"/>
          <w:sz w:val="24"/>
          <w:szCs w:val="24"/>
        </w:rPr>
      </w:pPr>
      <w:r w:rsidRPr="007B4DB6">
        <w:rPr>
          <w:rFonts w:ascii="Georgia" w:hAnsi="Georgia" w:cs="Open Sans"/>
          <w:sz w:val="24"/>
          <w:szCs w:val="24"/>
          <w:shd w:val="clear" w:color="auto" w:fill="FFFFFF"/>
        </w:rPr>
        <w:t>Further on, there is this statement.</w:t>
      </w:r>
    </w:p>
    <w:p w14:paraId="2EA9D20F" w14:textId="09101A66" w:rsidR="00544E84" w:rsidRPr="007B4DB6" w:rsidRDefault="00544E84" w:rsidP="00544E84">
      <w:pPr>
        <w:jc w:val="both"/>
        <w:rPr>
          <w:rFonts w:ascii="Georgia" w:hAnsi="Georgia"/>
          <w:sz w:val="24"/>
          <w:szCs w:val="24"/>
        </w:rPr>
      </w:pPr>
    </w:p>
    <w:p w14:paraId="49D17F04" w14:textId="6C27AC5E" w:rsidR="000A0C03" w:rsidRPr="007B4DB6" w:rsidRDefault="000A0C03" w:rsidP="000A0C03">
      <w:pPr>
        <w:ind w:left="720"/>
        <w:jc w:val="both"/>
        <w:rPr>
          <w:rFonts w:ascii="Georgia" w:hAnsi="Georgia" w:cs="Open Sans"/>
          <w:i/>
          <w:iCs/>
          <w:sz w:val="22"/>
          <w:szCs w:val="22"/>
          <w:shd w:val="clear" w:color="auto" w:fill="FFFFFF"/>
        </w:rPr>
      </w:pPr>
      <w:r w:rsidRPr="007B4DB6">
        <w:rPr>
          <w:rFonts w:ascii="Georgia" w:hAnsi="Georgia" w:cs="Open Sans"/>
          <w:i/>
          <w:iCs/>
          <w:sz w:val="22"/>
          <w:szCs w:val="22"/>
          <w:shd w:val="clear" w:color="auto" w:fill="FFFFFF"/>
        </w:rPr>
        <w:t>“To analyze the landscape shift’s impact on wolverines, the researchers placed camera traps and heat-in-motion digital cameras in 154 spots and gathered data for a total of 35 weeks across the course of several years. They spotted wolverines at 70 sites, and coyotes at 74. After analyzing the results, the team discovered that human activity meant more competition between species, which led to fewer wolverines and more coyotes.”</w:t>
      </w:r>
    </w:p>
    <w:p w14:paraId="490C9233" w14:textId="025198B4" w:rsidR="000A0C03" w:rsidRPr="007B4DB6" w:rsidRDefault="000A0C03" w:rsidP="000A0C03">
      <w:pPr>
        <w:ind w:left="720"/>
        <w:jc w:val="both"/>
        <w:rPr>
          <w:rFonts w:ascii="Georgia" w:hAnsi="Georgia" w:cs="Open Sans"/>
          <w:i/>
          <w:iCs/>
          <w:sz w:val="22"/>
          <w:szCs w:val="22"/>
          <w:shd w:val="clear" w:color="auto" w:fill="FFFFFF"/>
        </w:rPr>
      </w:pPr>
    </w:p>
    <w:p w14:paraId="0F5BF3A1" w14:textId="40AE7FFA" w:rsidR="000A0C03" w:rsidRPr="007B4DB6" w:rsidRDefault="000A0C03" w:rsidP="000A0C03">
      <w:pPr>
        <w:ind w:left="720"/>
        <w:jc w:val="both"/>
        <w:rPr>
          <w:rFonts w:ascii="Georgia" w:hAnsi="Georgia" w:cs="Open Sans"/>
          <w:i/>
          <w:iCs/>
          <w:sz w:val="22"/>
          <w:szCs w:val="22"/>
          <w:shd w:val="clear" w:color="auto" w:fill="FFFFFF"/>
        </w:rPr>
      </w:pPr>
      <w:r w:rsidRPr="007B4DB6">
        <w:rPr>
          <w:rFonts w:ascii="Georgia" w:hAnsi="Georgia" w:cs="Open Sans"/>
          <w:i/>
          <w:iCs/>
          <w:sz w:val="22"/>
          <w:szCs w:val="22"/>
          <w:shd w:val="clear" w:color="auto" w:fill="FFFFFF"/>
        </w:rPr>
        <w:t>“In fact, wolverines and coyotes were twice as likely to compete with each other for food and resources after humans disturb a natural landscape, according to the paper.”</w:t>
      </w:r>
    </w:p>
    <w:p w14:paraId="37B056D5" w14:textId="77FCDAAC" w:rsidR="000A0C03" w:rsidRPr="007B4DB6" w:rsidRDefault="000A0C03" w:rsidP="000A0C03">
      <w:pPr>
        <w:ind w:left="720"/>
        <w:jc w:val="both"/>
        <w:rPr>
          <w:rFonts w:ascii="Georgia" w:hAnsi="Georgia" w:cs="Open Sans"/>
          <w:i/>
          <w:iCs/>
          <w:sz w:val="22"/>
          <w:szCs w:val="22"/>
          <w:shd w:val="clear" w:color="auto" w:fill="FFFFFF"/>
        </w:rPr>
      </w:pPr>
    </w:p>
    <w:p w14:paraId="3A5DE608" w14:textId="115E683B" w:rsidR="000A0C03" w:rsidRPr="007B4DB6" w:rsidRDefault="000A0C03" w:rsidP="000A0C03">
      <w:pPr>
        <w:jc w:val="both"/>
        <w:rPr>
          <w:rFonts w:ascii="Georgia" w:hAnsi="Georgia" w:cs="Open Sans"/>
          <w:sz w:val="24"/>
          <w:szCs w:val="24"/>
          <w:shd w:val="clear" w:color="auto" w:fill="FFFFFF"/>
        </w:rPr>
      </w:pPr>
      <w:r w:rsidRPr="007B4DB6">
        <w:rPr>
          <w:rFonts w:ascii="Georgia" w:hAnsi="Georgia" w:cs="Open Sans"/>
          <w:sz w:val="24"/>
          <w:szCs w:val="24"/>
          <w:shd w:val="clear" w:color="auto" w:fill="FFFFFF"/>
        </w:rPr>
        <w:t xml:space="preserve">The paper continues on, but hopefully the point is made. We don’t know to what extent our actions have on the natural landscape until those actions have happened. It is only our arrogance that makes us assume otherwise. </w:t>
      </w:r>
    </w:p>
    <w:p w14:paraId="6DD1583A" w14:textId="13329D23" w:rsidR="00651B78" w:rsidRPr="007B4DB6" w:rsidRDefault="00651B78" w:rsidP="000A0C03">
      <w:pPr>
        <w:jc w:val="both"/>
        <w:rPr>
          <w:rFonts w:ascii="Georgia" w:hAnsi="Georgia" w:cs="Open Sans"/>
          <w:sz w:val="24"/>
          <w:szCs w:val="24"/>
          <w:shd w:val="clear" w:color="auto" w:fill="FFFFFF"/>
        </w:rPr>
      </w:pPr>
    </w:p>
    <w:p w14:paraId="17C30921" w14:textId="2655FB16" w:rsidR="00651B78" w:rsidRPr="007B4DB6" w:rsidRDefault="00651B78" w:rsidP="000A0C03">
      <w:pPr>
        <w:jc w:val="both"/>
        <w:rPr>
          <w:rFonts w:ascii="Georgia" w:hAnsi="Georgia" w:cs="Open Sans"/>
          <w:sz w:val="24"/>
          <w:szCs w:val="24"/>
          <w:shd w:val="clear" w:color="auto" w:fill="FFFFFF"/>
        </w:rPr>
      </w:pPr>
      <w:r w:rsidRPr="007B4DB6">
        <w:rPr>
          <w:rFonts w:ascii="Georgia" w:hAnsi="Georgia" w:cs="Open Sans"/>
          <w:sz w:val="24"/>
          <w:szCs w:val="24"/>
          <w:shd w:val="clear" w:color="auto" w:fill="FFFFFF"/>
        </w:rPr>
        <w:t>It is statements like</w:t>
      </w:r>
      <w:r w:rsidR="00AD5627" w:rsidRPr="007B4DB6">
        <w:rPr>
          <w:rFonts w:ascii="Georgia" w:hAnsi="Georgia" w:cs="Open Sans"/>
          <w:sz w:val="24"/>
          <w:szCs w:val="24"/>
          <w:shd w:val="clear" w:color="auto" w:fill="FFFFFF"/>
        </w:rPr>
        <w:t xml:space="preserve"> these</w:t>
      </w:r>
      <w:r w:rsidRPr="007B4DB6">
        <w:rPr>
          <w:rFonts w:ascii="Georgia" w:hAnsi="Georgia" w:cs="Open Sans"/>
          <w:sz w:val="24"/>
          <w:szCs w:val="24"/>
          <w:shd w:val="clear" w:color="auto" w:fill="FFFFFF"/>
        </w:rPr>
        <w:t>:</w:t>
      </w:r>
    </w:p>
    <w:p w14:paraId="474A9F8A" w14:textId="14D7577D" w:rsidR="00651B78" w:rsidRPr="007B4DB6" w:rsidRDefault="00651B78" w:rsidP="000A0C03">
      <w:pPr>
        <w:jc w:val="both"/>
        <w:rPr>
          <w:rFonts w:ascii="Georgia" w:hAnsi="Georgia" w:cs="Open Sans"/>
          <w:sz w:val="24"/>
          <w:szCs w:val="24"/>
          <w:shd w:val="clear" w:color="auto" w:fill="FFFFFF"/>
        </w:rPr>
      </w:pPr>
    </w:p>
    <w:p w14:paraId="24440E89" w14:textId="17A43B42" w:rsidR="00651B78" w:rsidRPr="007B4DB6" w:rsidRDefault="00651B78" w:rsidP="00AD5627">
      <w:pPr>
        <w:ind w:left="720"/>
        <w:jc w:val="both"/>
        <w:rPr>
          <w:rFonts w:ascii="Georgia" w:hAnsi="Georgia"/>
          <w:i/>
          <w:iCs/>
          <w:sz w:val="22"/>
          <w:szCs w:val="22"/>
        </w:rPr>
      </w:pPr>
      <w:r w:rsidRPr="007B4DB6">
        <w:rPr>
          <w:rFonts w:ascii="Georgia" w:hAnsi="Georgia"/>
          <w:i/>
          <w:iCs/>
          <w:sz w:val="22"/>
          <w:szCs w:val="22"/>
        </w:rPr>
        <w:t xml:space="preserve">The project is not likely to jeopardize the continued existence of the wolverine Distinct Population Segment. </w:t>
      </w:r>
    </w:p>
    <w:p w14:paraId="12821059" w14:textId="22B9E7BF" w:rsidR="00651B78" w:rsidRPr="007B4DB6" w:rsidRDefault="00651B78" w:rsidP="000A0C03">
      <w:pPr>
        <w:jc w:val="both"/>
      </w:pPr>
    </w:p>
    <w:p w14:paraId="50FC53D1" w14:textId="2BE2307E" w:rsidR="00651B78" w:rsidRPr="007B4DB6" w:rsidRDefault="00651B78" w:rsidP="000A0C03">
      <w:pPr>
        <w:jc w:val="both"/>
        <w:rPr>
          <w:rFonts w:ascii="Georgia" w:hAnsi="Georgia"/>
          <w:sz w:val="24"/>
          <w:szCs w:val="24"/>
        </w:rPr>
      </w:pPr>
      <w:r w:rsidRPr="007B4DB6">
        <w:rPr>
          <w:rFonts w:ascii="Georgia" w:hAnsi="Georgia"/>
          <w:sz w:val="24"/>
          <w:szCs w:val="24"/>
        </w:rPr>
        <w:t>Or:</w:t>
      </w:r>
    </w:p>
    <w:p w14:paraId="1F6B0CBF" w14:textId="68D4ACFD" w:rsidR="00651B78" w:rsidRPr="007B4DB6" w:rsidRDefault="00651B78" w:rsidP="000A0C03">
      <w:pPr>
        <w:jc w:val="both"/>
      </w:pPr>
    </w:p>
    <w:p w14:paraId="41FD4931" w14:textId="4190D913" w:rsidR="00651B78" w:rsidRPr="007B4DB6" w:rsidRDefault="00AD5627" w:rsidP="00AD5627">
      <w:pPr>
        <w:ind w:left="720"/>
        <w:jc w:val="both"/>
        <w:rPr>
          <w:rFonts w:ascii="Georgia" w:hAnsi="Georgia"/>
          <w:i/>
          <w:iCs/>
          <w:sz w:val="22"/>
          <w:szCs w:val="22"/>
        </w:rPr>
      </w:pPr>
      <w:r w:rsidRPr="007B4DB6">
        <w:rPr>
          <w:rFonts w:ascii="Georgia" w:hAnsi="Georgia"/>
          <w:i/>
          <w:iCs/>
          <w:sz w:val="22"/>
          <w:szCs w:val="22"/>
        </w:rPr>
        <w:t>“</w:t>
      </w:r>
      <w:r w:rsidR="00651B78" w:rsidRPr="007B4DB6">
        <w:rPr>
          <w:rFonts w:ascii="Georgia" w:hAnsi="Georgia"/>
          <w:i/>
          <w:iCs/>
          <w:sz w:val="22"/>
          <w:szCs w:val="22"/>
        </w:rPr>
        <w:t>Any disruption of dispersal or other exploratory movements would be temporary and would occur at a small scale when compared to the large home range size of wolverines. Wolverine have been documented to persist and reproduce in areas with high levels of human use and disturbance including developed alpine ski areas and areas with motorized use of snowmobiles (</w:t>
      </w:r>
      <w:proofErr w:type="spellStart"/>
      <w:r w:rsidR="00651B78" w:rsidRPr="007B4DB6">
        <w:rPr>
          <w:rFonts w:ascii="Georgia" w:hAnsi="Georgia"/>
          <w:i/>
          <w:iCs/>
          <w:sz w:val="22"/>
          <w:szCs w:val="22"/>
        </w:rPr>
        <w:t>Heinemeyer</w:t>
      </w:r>
      <w:proofErr w:type="spellEnd"/>
      <w:r w:rsidR="00651B78" w:rsidRPr="007B4DB6">
        <w:rPr>
          <w:rFonts w:ascii="Georgia" w:hAnsi="Georgia"/>
          <w:i/>
          <w:iCs/>
          <w:sz w:val="22"/>
          <w:szCs w:val="22"/>
        </w:rPr>
        <w:t xml:space="preserve"> et al. 2012, USDI Fish and Wildlife Service 2013, and </w:t>
      </w:r>
      <w:proofErr w:type="spellStart"/>
      <w:r w:rsidR="00651B78" w:rsidRPr="007B4DB6">
        <w:rPr>
          <w:rFonts w:ascii="Georgia" w:hAnsi="Georgia"/>
          <w:i/>
          <w:iCs/>
          <w:sz w:val="22"/>
          <w:szCs w:val="22"/>
        </w:rPr>
        <w:t>Heinemeyer</w:t>
      </w:r>
      <w:proofErr w:type="spellEnd"/>
      <w:r w:rsidR="00651B78" w:rsidRPr="007B4DB6">
        <w:rPr>
          <w:rFonts w:ascii="Georgia" w:hAnsi="Georgia"/>
          <w:i/>
          <w:iCs/>
          <w:sz w:val="22"/>
          <w:szCs w:val="22"/>
        </w:rPr>
        <w:t xml:space="preserve"> et al. 2019)</w:t>
      </w:r>
      <w:r w:rsidRPr="007B4DB6">
        <w:rPr>
          <w:rFonts w:ascii="Georgia" w:hAnsi="Georgia"/>
          <w:i/>
          <w:iCs/>
          <w:sz w:val="22"/>
          <w:szCs w:val="22"/>
        </w:rPr>
        <w:t>”</w:t>
      </w:r>
    </w:p>
    <w:p w14:paraId="531B1096" w14:textId="50583677" w:rsidR="00651B78" w:rsidRPr="007B4DB6" w:rsidRDefault="00651B78" w:rsidP="000A0C03">
      <w:pPr>
        <w:jc w:val="both"/>
      </w:pPr>
    </w:p>
    <w:p w14:paraId="632E4341" w14:textId="57098CAF" w:rsidR="00651B78" w:rsidRPr="007B4DB6" w:rsidRDefault="00651B78" w:rsidP="000A0C03">
      <w:pPr>
        <w:jc w:val="both"/>
        <w:rPr>
          <w:rFonts w:ascii="Georgia" w:hAnsi="Georgia"/>
          <w:sz w:val="24"/>
          <w:szCs w:val="24"/>
        </w:rPr>
      </w:pPr>
      <w:r w:rsidRPr="007B4DB6">
        <w:rPr>
          <w:rFonts w:ascii="Georgia" w:hAnsi="Georgia"/>
          <w:sz w:val="24"/>
          <w:szCs w:val="24"/>
        </w:rPr>
        <w:t>Or:</w:t>
      </w:r>
    </w:p>
    <w:p w14:paraId="246700E0" w14:textId="1E99490D" w:rsidR="00651B78" w:rsidRPr="007B4DB6" w:rsidRDefault="00651B78" w:rsidP="000A0C03">
      <w:pPr>
        <w:jc w:val="both"/>
      </w:pPr>
    </w:p>
    <w:p w14:paraId="7994299F" w14:textId="570FB8CE" w:rsidR="00651B78" w:rsidRPr="007B4DB6" w:rsidRDefault="00AD5627" w:rsidP="00AD5627">
      <w:pPr>
        <w:ind w:left="720"/>
        <w:jc w:val="both"/>
        <w:rPr>
          <w:rFonts w:ascii="Georgia" w:hAnsi="Georgia"/>
          <w:i/>
          <w:iCs/>
          <w:sz w:val="22"/>
          <w:szCs w:val="22"/>
        </w:rPr>
      </w:pPr>
      <w:r w:rsidRPr="007B4DB6">
        <w:rPr>
          <w:rFonts w:ascii="Georgia" w:hAnsi="Georgia"/>
          <w:i/>
          <w:iCs/>
          <w:sz w:val="22"/>
          <w:szCs w:val="22"/>
        </w:rPr>
        <w:t>“</w:t>
      </w:r>
      <w:r w:rsidR="00651B78" w:rsidRPr="007B4DB6">
        <w:rPr>
          <w:rFonts w:ascii="Georgia" w:hAnsi="Georgia"/>
          <w:i/>
          <w:iCs/>
          <w:sz w:val="22"/>
          <w:szCs w:val="22"/>
        </w:rPr>
        <w:t>When these effects are combined with the temporary disturbance associated with the proposed Greenhorns Project, the cumulative impact on wolverine is expected to be insignificant.</w:t>
      </w:r>
      <w:r w:rsidRPr="007B4DB6">
        <w:rPr>
          <w:rFonts w:ascii="Georgia" w:hAnsi="Georgia"/>
          <w:i/>
          <w:iCs/>
          <w:sz w:val="22"/>
          <w:szCs w:val="22"/>
        </w:rPr>
        <w:t>”</w:t>
      </w:r>
    </w:p>
    <w:p w14:paraId="335EB993" w14:textId="622769D9" w:rsidR="00AD5627" w:rsidRPr="007B4DB6" w:rsidRDefault="00AD5627" w:rsidP="00AD5627">
      <w:pPr>
        <w:jc w:val="both"/>
        <w:rPr>
          <w:rFonts w:ascii="Georgia" w:hAnsi="Georgia"/>
          <w:i/>
          <w:iCs/>
          <w:sz w:val="22"/>
          <w:szCs w:val="22"/>
        </w:rPr>
      </w:pPr>
    </w:p>
    <w:p w14:paraId="1D14A624" w14:textId="35FAC5A2" w:rsidR="00AD5627" w:rsidRPr="007B4DB6" w:rsidRDefault="007B4DB6" w:rsidP="00AD5627">
      <w:pPr>
        <w:jc w:val="both"/>
        <w:rPr>
          <w:rFonts w:ascii="Georgia" w:hAnsi="Georgia"/>
          <w:sz w:val="24"/>
          <w:szCs w:val="24"/>
        </w:rPr>
      </w:pPr>
      <w:r>
        <w:rPr>
          <w:rFonts w:ascii="Georgia" w:hAnsi="Georgia"/>
          <w:sz w:val="24"/>
          <w:szCs w:val="24"/>
        </w:rPr>
        <w:t>is w</w:t>
      </w:r>
      <w:r w:rsidR="00AD5627" w:rsidRPr="007B4DB6">
        <w:rPr>
          <w:rFonts w:ascii="Georgia" w:hAnsi="Georgia"/>
          <w:sz w:val="24"/>
          <w:szCs w:val="24"/>
        </w:rPr>
        <w:t>here we find little comfort and trust. They are based upon assumption</w:t>
      </w:r>
      <w:r w:rsidR="007C3E03" w:rsidRPr="007B4DB6">
        <w:rPr>
          <w:rFonts w:ascii="Georgia" w:hAnsi="Georgia"/>
          <w:sz w:val="24"/>
          <w:szCs w:val="24"/>
        </w:rPr>
        <w:t>,</w:t>
      </w:r>
      <w:r w:rsidR="00AD5627" w:rsidRPr="007B4DB6">
        <w:rPr>
          <w:rFonts w:ascii="Georgia" w:hAnsi="Georgia"/>
          <w:sz w:val="24"/>
          <w:szCs w:val="24"/>
        </w:rPr>
        <w:t xml:space="preserve"> arrogance and </w:t>
      </w:r>
      <w:r w:rsidR="00896DD7">
        <w:rPr>
          <w:rFonts w:ascii="Georgia" w:hAnsi="Georgia"/>
          <w:sz w:val="24"/>
          <w:szCs w:val="24"/>
        </w:rPr>
        <w:t>perhaps misinterpreted</w:t>
      </w:r>
      <w:r w:rsidR="00AD5627" w:rsidRPr="007B4DB6">
        <w:rPr>
          <w:rFonts w:ascii="Georgia" w:hAnsi="Georgia"/>
          <w:sz w:val="24"/>
          <w:szCs w:val="24"/>
        </w:rPr>
        <w:t xml:space="preserve"> science.</w:t>
      </w:r>
    </w:p>
    <w:p w14:paraId="5F187916" w14:textId="48EA2193" w:rsidR="00864D9E" w:rsidRPr="007B4DB6" w:rsidRDefault="00864D9E" w:rsidP="00AD5627">
      <w:pPr>
        <w:jc w:val="both"/>
        <w:rPr>
          <w:rFonts w:ascii="Georgia" w:hAnsi="Georgia"/>
          <w:sz w:val="24"/>
          <w:szCs w:val="24"/>
        </w:rPr>
      </w:pPr>
    </w:p>
    <w:p w14:paraId="5916E369" w14:textId="2629F218" w:rsidR="00864D9E" w:rsidRPr="007B4DB6" w:rsidRDefault="00864D9E" w:rsidP="00AD5627">
      <w:pPr>
        <w:jc w:val="both"/>
        <w:rPr>
          <w:rFonts w:ascii="Georgia" w:hAnsi="Georgia"/>
          <w:sz w:val="24"/>
          <w:szCs w:val="24"/>
        </w:rPr>
      </w:pPr>
      <w:r w:rsidRPr="007B4DB6">
        <w:rPr>
          <w:rFonts w:ascii="Georgia" w:hAnsi="Georgia"/>
          <w:sz w:val="24"/>
          <w:szCs w:val="24"/>
        </w:rPr>
        <w:lastRenderedPageBreak/>
        <w:t xml:space="preserve">In another </w:t>
      </w:r>
      <w:r w:rsidR="0096356D" w:rsidRPr="007B4DB6">
        <w:rPr>
          <w:rFonts w:ascii="Georgia" w:hAnsi="Georgia"/>
          <w:sz w:val="24"/>
          <w:szCs w:val="24"/>
        </w:rPr>
        <w:t>article</w:t>
      </w:r>
      <w:r w:rsidRPr="007B4DB6">
        <w:rPr>
          <w:rFonts w:ascii="Georgia" w:hAnsi="Georgia"/>
          <w:sz w:val="24"/>
          <w:szCs w:val="24"/>
        </w:rPr>
        <w:t xml:space="preserve">, one entitled </w:t>
      </w:r>
      <w:bookmarkStart w:id="4" w:name="_Hlk107909946"/>
      <w:r w:rsidRPr="007B4DB6">
        <w:rPr>
          <w:rFonts w:ascii="Georgia" w:hAnsi="Georgia"/>
          <w:i/>
          <w:iCs/>
          <w:sz w:val="24"/>
          <w:szCs w:val="24"/>
        </w:rPr>
        <w:t>“Humans are getting in the way of the wolverine</w:t>
      </w:r>
      <w:bookmarkEnd w:id="4"/>
      <w:r w:rsidRPr="007B4DB6">
        <w:rPr>
          <w:rFonts w:ascii="Georgia" w:hAnsi="Georgia"/>
          <w:i/>
          <w:iCs/>
          <w:sz w:val="24"/>
          <w:szCs w:val="24"/>
        </w:rPr>
        <w:t>”</w:t>
      </w:r>
      <w:r w:rsidR="0096356D" w:rsidRPr="007B4DB6">
        <w:rPr>
          <w:rFonts w:ascii="Georgia" w:hAnsi="Georgia"/>
          <w:i/>
          <w:iCs/>
          <w:sz w:val="24"/>
          <w:szCs w:val="24"/>
        </w:rPr>
        <w:t xml:space="preserve"> </w:t>
      </w:r>
      <w:r w:rsidR="0096356D" w:rsidRPr="007B4DB6">
        <w:rPr>
          <w:rFonts w:ascii="Georgia" w:hAnsi="Georgia"/>
          <w:sz w:val="24"/>
          <w:szCs w:val="24"/>
        </w:rPr>
        <w:t xml:space="preserve">by </w:t>
      </w:r>
    </w:p>
    <w:p w14:paraId="53337FB1" w14:textId="68036CC8" w:rsidR="00AD5627" w:rsidRPr="007B4DB6" w:rsidRDefault="0096356D" w:rsidP="00AD5627">
      <w:pPr>
        <w:jc w:val="both"/>
        <w:rPr>
          <w:rFonts w:ascii="Georgia" w:hAnsi="Georgia"/>
          <w:sz w:val="24"/>
          <w:szCs w:val="24"/>
        </w:rPr>
      </w:pPr>
      <w:r w:rsidRPr="007B4DB6">
        <w:rPr>
          <w:rFonts w:ascii="Georgia" w:hAnsi="Georgia"/>
          <w:sz w:val="24"/>
          <w:szCs w:val="24"/>
        </w:rPr>
        <w:t>Niki Wilson</w:t>
      </w:r>
      <w:r w:rsidR="00C35AD8">
        <w:rPr>
          <w:rFonts w:ascii="Georgia" w:hAnsi="Georgia"/>
          <w:sz w:val="24"/>
          <w:szCs w:val="24"/>
          <w:vertAlign w:val="superscript"/>
        </w:rPr>
        <w:t>5</w:t>
      </w:r>
      <w:r w:rsidRPr="007B4DB6">
        <w:rPr>
          <w:rFonts w:ascii="Georgia" w:hAnsi="Georgia"/>
          <w:sz w:val="24"/>
          <w:szCs w:val="24"/>
        </w:rPr>
        <w:t xml:space="preserve"> in the </w:t>
      </w:r>
      <w:bookmarkStart w:id="5" w:name="_Hlk107909981"/>
      <w:r w:rsidRPr="007B4DB6">
        <w:rPr>
          <w:rFonts w:ascii="Georgia" w:hAnsi="Georgia"/>
          <w:sz w:val="24"/>
          <w:szCs w:val="24"/>
        </w:rPr>
        <w:t xml:space="preserve">January 20, 2014 </w:t>
      </w:r>
      <w:bookmarkEnd w:id="5"/>
      <w:r w:rsidRPr="007B4DB6">
        <w:rPr>
          <w:rFonts w:ascii="Georgia" w:hAnsi="Georgia"/>
          <w:sz w:val="24"/>
          <w:szCs w:val="24"/>
        </w:rPr>
        <w:t xml:space="preserve">release in </w:t>
      </w:r>
      <w:bookmarkStart w:id="6" w:name="_Hlk107909966"/>
      <w:r w:rsidRPr="007B4DB6">
        <w:rPr>
          <w:rFonts w:ascii="Georgia" w:hAnsi="Georgia"/>
          <w:sz w:val="24"/>
          <w:szCs w:val="24"/>
          <w:u w:val="single"/>
        </w:rPr>
        <w:t>Earth Touch News Network</w:t>
      </w:r>
      <w:bookmarkEnd w:id="6"/>
      <w:r w:rsidRPr="007B4DB6">
        <w:rPr>
          <w:rFonts w:ascii="Georgia" w:hAnsi="Georgia"/>
          <w:sz w:val="24"/>
          <w:szCs w:val="24"/>
        </w:rPr>
        <w:t>, there is this statement based upon scientific work by Dr. Jason Fisher and Nicole Heim.</w:t>
      </w:r>
    </w:p>
    <w:p w14:paraId="5EFD2853" w14:textId="3100D909" w:rsidR="0096356D" w:rsidRPr="007B4DB6" w:rsidRDefault="0096356D" w:rsidP="00AD5627">
      <w:pPr>
        <w:jc w:val="both"/>
        <w:rPr>
          <w:rFonts w:ascii="Georgia" w:hAnsi="Georgia"/>
          <w:sz w:val="24"/>
          <w:szCs w:val="24"/>
        </w:rPr>
      </w:pPr>
    </w:p>
    <w:p w14:paraId="089302CB" w14:textId="7E7A50D7" w:rsidR="0096356D" w:rsidRPr="007B4DB6" w:rsidRDefault="0096356D" w:rsidP="0096356D">
      <w:pPr>
        <w:ind w:left="720"/>
        <w:jc w:val="both"/>
        <w:rPr>
          <w:rFonts w:ascii="Georgia" w:hAnsi="Georgia" w:cs="Arial"/>
          <w:i/>
          <w:iCs/>
          <w:sz w:val="22"/>
          <w:szCs w:val="22"/>
          <w:shd w:val="clear" w:color="auto" w:fill="FFFFFF"/>
        </w:rPr>
      </w:pPr>
      <w:r w:rsidRPr="007B4DB6">
        <w:rPr>
          <w:rFonts w:ascii="Georgia" w:hAnsi="Georgia" w:cs="Arial"/>
          <w:i/>
          <w:iCs/>
          <w:sz w:val="22"/>
          <w:szCs w:val="22"/>
          <w:shd w:val="clear" w:color="auto" w:fill="FFFFFF"/>
        </w:rPr>
        <w:t xml:space="preserve">“Wolverine distribution along the Rockies is unexpectedly close to the border of protected areas,” says Fisher. His research found wolverines are more abundant in the rugged terrain of national and provincial parks, despite what should be good habitat in transitional landscapes between the Rocky Mountains and Alberta prairie.” </w:t>
      </w:r>
    </w:p>
    <w:p w14:paraId="622FE454" w14:textId="77777777" w:rsidR="00A61160" w:rsidRDefault="00A61160" w:rsidP="00AD5627">
      <w:pPr>
        <w:jc w:val="both"/>
        <w:rPr>
          <w:rFonts w:ascii="Georgia" w:hAnsi="Georgia" w:cs="Arial"/>
          <w:i/>
          <w:iCs/>
          <w:sz w:val="22"/>
          <w:szCs w:val="22"/>
          <w:shd w:val="clear" w:color="auto" w:fill="FFFFFF"/>
        </w:rPr>
      </w:pPr>
    </w:p>
    <w:p w14:paraId="2BAD1C5F" w14:textId="71764B33" w:rsidR="0096356D" w:rsidRPr="007B4DB6" w:rsidRDefault="0096356D" w:rsidP="00AD5627">
      <w:pPr>
        <w:jc w:val="both"/>
        <w:rPr>
          <w:rFonts w:ascii="Georgia" w:hAnsi="Georgia" w:cs="Arial"/>
          <w:sz w:val="24"/>
          <w:szCs w:val="24"/>
          <w:shd w:val="clear" w:color="auto" w:fill="FFFFFF"/>
        </w:rPr>
      </w:pPr>
      <w:r w:rsidRPr="007B4DB6">
        <w:rPr>
          <w:rFonts w:ascii="Georgia" w:hAnsi="Georgia" w:cs="Arial"/>
          <w:sz w:val="24"/>
          <w:szCs w:val="24"/>
          <w:shd w:val="clear" w:color="auto" w:fill="FFFFFF"/>
        </w:rPr>
        <w:t>The article continues.</w:t>
      </w:r>
    </w:p>
    <w:p w14:paraId="5A130CB1" w14:textId="23594CA3" w:rsidR="0096356D" w:rsidRPr="007B4DB6" w:rsidRDefault="0096356D" w:rsidP="00AD5627">
      <w:pPr>
        <w:jc w:val="both"/>
        <w:rPr>
          <w:rFonts w:ascii="Georgia" w:hAnsi="Georgia" w:cs="Arial"/>
          <w:sz w:val="24"/>
          <w:szCs w:val="24"/>
          <w:shd w:val="clear" w:color="auto" w:fill="FFFFFF"/>
        </w:rPr>
      </w:pPr>
    </w:p>
    <w:p w14:paraId="58A1CF09" w14:textId="77777777" w:rsidR="005B781A" w:rsidRPr="007B4DB6" w:rsidRDefault="005B781A" w:rsidP="0096356D">
      <w:pPr>
        <w:ind w:left="720"/>
        <w:jc w:val="both"/>
        <w:rPr>
          <w:rFonts w:ascii="Georgia" w:hAnsi="Georgia" w:cs="Arial"/>
          <w:i/>
          <w:iCs/>
          <w:sz w:val="22"/>
          <w:szCs w:val="22"/>
          <w:shd w:val="clear" w:color="auto" w:fill="FFFFFF"/>
        </w:rPr>
      </w:pPr>
      <w:r w:rsidRPr="007B4DB6">
        <w:rPr>
          <w:rFonts w:ascii="Georgia" w:hAnsi="Georgia" w:cs="Arial"/>
          <w:i/>
          <w:iCs/>
          <w:sz w:val="22"/>
          <w:szCs w:val="22"/>
          <w:shd w:val="clear" w:color="auto" w:fill="FFFFFF"/>
        </w:rPr>
        <w:t>“</w:t>
      </w:r>
      <w:r w:rsidR="0096356D" w:rsidRPr="007B4DB6">
        <w:rPr>
          <w:rFonts w:ascii="Georgia" w:hAnsi="Georgia" w:cs="Arial"/>
          <w:i/>
          <w:iCs/>
          <w:sz w:val="22"/>
          <w:szCs w:val="22"/>
          <w:shd w:val="clear" w:color="auto" w:fill="FFFFFF"/>
        </w:rPr>
        <w:t>Fisher says it is a combination of factors, but has something to do with linear features like roads and seismic lines introduced by industries like forestry, and oil and gas. Biologists call these features linear disturbances</w:t>
      </w:r>
      <w:proofErr w:type="gramStart"/>
      <w:r w:rsidR="0096356D" w:rsidRPr="007B4DB6">
        <w:rPr>
          <w:rFonts w:ascii="Georgia" w:hAnsi="Georgia" w:cs="Arial"/>
          <w:i/>
          <w:iCs/>
          <w:sz w:val="22"/>
          <w:szCs w:val="22"/>
          <w:shd w:val="clear" w:color="auto" w:fill="FFFFFF"/>
        </w:rPr>
        <w:t>.</w:t>
      </w:r>
      <w:r w:rsidRPr="007B4DB6">
        <w:rPr>
          <w:rFonts w:ascii="Georgia" w:hAnsi="Georgia" w:cs="Arial"/>
          <w:i/>
          <w:iCs/>
          <w:sz w:val="22"/>
          <w:szCs w:val="22"/>
          <w:shd w:val="clear" w:color="auto" w:fill="FFFFFF"/>
        </w:rPr>
        <w:t>”…</w:t>
      </w:r>
      <w:proofErr w:type="gramEnd"/>
      <w:r w:rsidRPr="007B4DB6">
        <w:rPr>
          <w:rFonts w:ascii="Georgia" w:hAnsi="Georgia" w:cs="Arial"/>
          <w:i/>
          <w:iCs/>
          <w:sz w:val="22"/>
          <w:szCs w:val="22"/>
          <w:shd w:val="clear" w:color="auto" w:fill="FFFFFF"/>
        </w:rPr>
        <w:t>…</w:t>
      </w:r>
    </w:p>
    <w:p w14:paraId="07D27B8C" w14:textId="77777777" w:rsidR="005B781A" w:rsidRPr="007B4DB6" w:rsidRDefault="005B781A" w:rsidP="0096356D">
      <w:pPr>
        <w:ind w:left="720"/>
        <w:jc w:val="both"/>
        <w:rPr>
          <w:rFonts w:ascii="Georgia" w:hAnsi="Georgia" w:cs="Arial"/>
          <w:i/>
          <w:iCs/>
          <w:sz w:val="22"/>
          <w:szCs w:val="22"/>
          <w:shd w:val="clear" w:color="auto" w:fill="FFFFFF"/>
        </w:rPr>
      </w:pPr>
    </w:p>
    <w:p w14:paraId="33DDCB3A" w14:textId="668AE138" w:rsidR="0096356D" w:rsidRDefault="005B781A" w:rsidP="0096356D">
      <w:pPr>
        <w:ind w:left="720"/>
        <w:jc w:val="both"/>
        <w:rPr>
          <w:rFonts w:ascii="Georgia" w:hAnsi="Georgia" w:cs="Arial"/>
          <w:i/>
          <w:iCs/>
          <w:sz w:val="22"/>
          <w:szCs w:val="22"/>
          <w:shd w:val="clear" w:color="auto" w:fill="FFFFFF"/>
        </w:rPr>
      </w:pPr>
      <w:r w:rsidRPr="007B4DB6">
        <w:rPr>
          <w:rFonts w:ascii="Georgia" w:hAnsi="Georgia" w:cs="Arial"/>
          <w:i/>
          <w:iCs/>
          <w:sz w:val="22"/>
          <w:szCs w:val="22"/>
          <w:shd w:val="clear" w:color="auto" w:fill="FFFFFF"/>
        </w:rPr>
        <w:t>“Preliminary results from Fisher and Heim’s research in southern Alberta support this. “What we’re seeing is a lot of activity by foxes and coyotes, and fewer wolverines, in areas with high densities of linear features,” says Fisher, who wonders if these canids are out-competing wolverines.” </w:t>
      </w:r>
      <w:r w:rsidR="0096356D" w:rsidRPr="007B4DB6">
        <w:rPr>
          <w:rFonts w:ascii="Georgia" w:hAnsi="Georgia" w:cs="Arial"/>
          <w:i/>
          <w:iCs/>
          <w:sz w:val="22"/>
          <w:szCs w:val="22"/>
          <w:shd w:val="clear" w:color="auto" w:fill="FFFFFF"/>
        </w:rPr>
        <w:t> </w:t>
      </w:r>
    </w:p>
    <w:p w14:paraId="2AE52D61" w14:textId="350A9B56" w:rsidR="007B4DB6" w:rsidRDefault="007B4DB6" w:rsidP="007B4DB6">
      <w:pPr>
        <w:jc w:val="both"/>
        <w:rPr>
          <w:rFonts w:ascii="Georgia" w:hAnsi="Georgia" w:cs="Arial"/>
          <w:i/>
          <w:iCs/>
          <w:sz w:val="22"/>
          <w:szCs w:val="22"/>
          <w:shd w:val="clear" w:color="auto" w:fill="FFFFFF"/>
        </w:rPr>
      </w:pPr>
    </w:p>
    <w:p w14:paraId="72F5F573" w14:textId="18B3CD1E" w:rsidR="007B4DB6" w:rsidRDefault="007B4DB6" w:rsidP="007B4DB6">
      <w:pPr>
        <w:jc w:val="both"/>
        <w:rPr>
          <w:rFonts w:ascii="Georgia" w:hAnsi="Georgia" w:cs="Arial"/>
          <w:sz w:val="24"/>
          <w:szCs w:val="24"/>
          <w:shd w:val="clear" w:color="auto" w:fill="FFFFFF"/>
        </w:rPr>
      </w:pPr>
      <w:r>
        <w:rPr>
          <w:rFonts w:ascii="Georgia" w:hAnsi="Georgia" w:cs="Arial"/>
          <w:sz w:val="24"/>
          <w:szCs w:val="24"/>
          <w:shd w:val="clear" w:color="auto" w:fill="FFFFFF"/>
        </w:rPr>
        <w:t>We’ll finally bring one more reference of science</w:t>
      </w:r>
      <w:r w:rsidR="00A80346">
        <w:rPr>
          <w:rFonts w:ascii="Georgia" w:hAnsi="Georgia" w:cs="Arial"/>
          <w:sz w:val="24"/>
          <w:szCs w:val="24"/>
          <w:shd w:val="clear" w:color="auto" w:fill="FFFFFF"/>
        </w:rPr>
        <w:t>-</w:t>
      </w:r>
      <w:r>
        <w:rPr>
          <w:rFonts w:ascii="Georgia" w:hAnsi="Georgia" w:cs="Arial"/>
          <w:sz w:val="24"/>
          <w:szCs w:val="24"/>
          <w:shd w:val="clear" w:color="auto" w:fill="FFFFFF"/>
        </w:rPr>
        <w:t xml:space="preserve">based </w:t>
      </w:r>
      <w:r w:rsidR="00A80346">
        <w:rPr>
          <w:rFonts w:ascii="Georgia" w:hAnsi="Georgia" w:cs="Arial"/>
          <w:sz w:val="24"/>
          <w:szCs w:val="24"/>
          <w:shd w:val="clear" w:color="auto" w:fill="FFFFFF"/>
        </w:rPr>
        <w:t xml:space="preserve">evidence of the impact of snowmobile </w:t>
      </w:r>
      <w:proofErr w:type="gramStart"/>
      <w:r w:rsidR="00A80346">
        <w:rPr>
          <w:rFonts w:ascii="Georgia" w:hAnsi="Georgia" w:cs="Arial"/>
          <w:sz w:val="24"/>
          <w:szCs w:val="24"/>
          <w:shd w:val="clear" w:color="auto" w:fill="FFFFFF"/>
        </w:rPr>
        <w:t>use</w:t>
      </w:r>
      <w:proofErr w:type="gramEnd"/>
      <w:r w:rsidR="00A80346">
        <w:rPr>
          <w:rFonts w:ascii="Georgia" w:hAnsi="Georgia" w:cs="Arial"/>
          <w:sz w:val="24"/>
          <w:szCs w:val="24"/>
          <w:shd w:val="clear" w:color="auto" w:fill="FFFFFF"/>
        </w:rPr>
        <w:t xml:space="preserve"> on wolverine. We refer to </w:t>
      </w:r>
      <w:r w:rsidR="00685982">
        <w:rPr>
          <w:rFonts w:ascii="Georgia" w:hAnsi="Georgia" w:cs="Arial"/>
          <w:sz w:val="24"/>
          <w:szCs w:val="24"/>
          <w:shd w:val="clear" w:color="auto" w:fill="FFFFFF"/>
        </w:rPr>
        <w:t>a</w:t>
      </w:r>
      <w:r w:rsidR="00A80346">
        <w:rPr>
          <w:rFonts w:ascii="Georgia" w:hAnsi="Georgia" w:cs="Arial"/>
          <w:sz w:val="24"/>
          <w:szCs w:val="24"/>
          <w:shd w:val="clear" w:color="auto" w:fill="FFFFFF"/>
        </w:rPr>
        <w:t xml:space="preserve"> paper by </w:t>
      </w:r>
      <w:r w:rsidR="00A80346" w:rsidRPr="00A80346">
        <w:rPr>
          <w:rFonts w:ascii="Georgia" w:hAnsi="Georgia" w:cs="Arial"/>
          <w:sz w:val="24"/>
          <w:szCs w:val="24"/>
          <w:u w:val="single"/>
          <w:shd w:val="clear" w:color="auto" w:fill="FFFFFF"/>
        </w:rPr>
        <w:t>Winter Wildlands Alliance</w:t>
      </w:r>
      <w:r w:rsidR="00C35AD8">
        <w:rPr>
          <w:rFonts w:ascii="Georgia" w:hAnsi="Georgia" w:cs="Arial"/>
          <w:sz w:val="24"/>
          <w:szCs w:val="24"/>
          <w:u w:val="single"/>
          <w:shd w:val="clear" w:color="auto" w:fill="FFFFFF"/>
          <w:vertAlign w:val="superscript"/>
        </w:rPr>
        <w:t>6</w:t>
      </w:r>
      <w:r w:rsidR="00A80346">
        <w:rPr>
          <w:rFonts w:ascii="Georgia" w:hAnsi="Georgia" w:cs="Arial"/>
          <w:sz w:val="24"/>
          <w:szCs w:val="24"/>
          <w:u w:val="single"/>
          <w:shd w:val="clear" w:color="auto" w:fill="FFFFFF"/>
        </w:rPr>
        <w:t xml:space="preserve">, </w:t>
      </w:r>
      <w:r w:rsidR="00A80346" w:rsidRPr="00A80346">
        <w:rPr>
          <w:rFonts w:ascii="Georgia" w:hAnsi="Georgia" w:cs="Arial"/>
          <w:sz w:val="24"/>
          <w:szCs w:val="24"/>
          <w:shd w:val="clear" w:color="auto" w:fill="FFFFFF"/>
        </w:rPr>
        <w:t xml:space="preserve">entitled </w:t>
      </w:r>
      <w:bookmarkStart w:id="7" w:name="_Hlk107910011"/>
      <w:r w:rsidR="00A80346">
        <w:rPr>
          <w:rFonts w:ascii="Georgia" w:hAnsi="Georgia" w:cs="Arial"/>
          <w:sz w:val="24"/>
          <w:szCs w:val="24"/>
          <w:shd w:val="clear" w:color="auto" w:fill="FFFFFF"/>
        </w:rPr>
        <w:t>“</w:t>
      </w:r>
      <w:r w:rsidR="00A80346" w:rsidRPr="00A80346">
        <w:rPr>
          <w:rFonts w:ascii="Georgia" w:hAnsi="Georgia" w:cs="Arial"/>
          <w:sz w:val="24"/>
          <w:szCs w:val="24"/>
          <w:shd w:val="clear" w:color="auto" w:fill="FFFFFF"/>
        </w:rPr>
        <w:t>Environmental Impacts from Snowmobile Use</w:t>
      </w:r>
      <w:r w:rsidR="00A80346">
        <w:rPr>
          <w:rFonts w:ascii="Georgia" w:hAnsi="Georgia" w:cs="Arial"/>
          <w:sz w:val="24"/>
          <w:szCs w:val="24"/>
          <w:shd w:val="clear" w:color="auto" w:fill="FFFFFF"/>
        </w:rPr>
        <w:t>”</w:t>
      </w:r>
      <w:r w:rsidR="00A80346" w:rsidRPr="00A80346">
        <w:rPr>
          <w:rFonts w:ascii="Georgia" w:hAnsi="Georgia" w:cs="Arial"/>
          <w:sz w:val="24"/>
          <w:szCs w:val="24"/>
          <w:shd w:val="clear" w:color="auto" w:fill="FFFFFF"/>
        </w:rPr>
        <w:t>.</w:t>
      </w:r>
      <w:r w:rsidR="00A80346">
        <w:rPr>
          <w:rFonts w:ascii="Georgia" w:hAnsi="Georgia" w:cs="Arial"/>
          <w:sz w:val="24"/>
          <w:szCs w:val="24"/>
          <w:shd w:val="clear" w:color="auto" w:fill="FFFFFF"/>
        </w:rPr>
        <w:t xml:space="preserve"> </w:t>
      </w:r>
      <w:bookmarkEnd w:id="7"/>
      <w:r w:rsidR="00685982">
        <w:rPr>
          <w:rFonts w:ascii="Georgia" w:hAnsi="Georgia" w:cs="Arial"/>
          <w:sz w:val="24"/>
          <w:szCs w:val="24"/>
          <w:shd w:val="clear" w:color="auto" w:fill="FFFFFF"/>
        </w:rPr>
        <w:t>In that paper, it states the following in regard to the impact snowmobiles have on wolverines.</w:t>
      </w:r>
    </w:p>
    <w:p w14:paraId="715C4120" w14:textId="7B3B4E99" w:rsidR="00685982" w:rsidRDefault="00685982" w:rsidP="007B4DB6">
      <w:pPr>
        <w:jc w:val="both"/>
        <w:rPr>
          <w:rFonts w:ascii="Georgia" w:hAnsi="Georgia" w:cs="Arial"/>
          <w:sz w:val="24"/>
          <w:szCs w:val="24"/>
          <w:shd w:val="clear" w:color="auto" w:fill="FFFFFF"/>
        </w:rPr>
      </w:pPr>
    </w:p>
    <w:p w14:paraId="2D434C07" w14:textId="2C44F343" w:rsidR="00685982" w:rsidRDefault="00685982" w:rsidP="00685982">
      <w:pPr>
        <w:ind w:left="720"/>
        <w:jc w:val="both"/>
        <w:rPr>
          <w:rFonts w:ascii="Georgia" w:hAnsi="Georgia"/>
          <w:i/>
          <w:iCs/>
          <w:sz w:val="22"/>
          <w:szCs w:val="22"/>
        </w:rPr>
      </w:pPr>
      <w:r>
        <w:rPr>
          <w:rFonts w:ascii="Georgia" w:hAnsi="Georgia"/>
          <w:i/>
          <w:iCs/>
          <w:sz w:val="22"/>
          <w:szCs w:val="22"/>
        </w:rPr>
        <w:t>“</w:t>
      </w:r>
      <w:r w:rsidRPr="00685982">
        <w:rPr>
          <w:rFonts w:ascii="Georgia" w:hAnsi="Georgia"/>
          <w:i/>
          <w:iCs/>
          <w:sz w:val="22"/>
          <w:szCs w:val="22"/>
        </w:rPr>
        <w:t>There is scientific uncertainty about the exact effects of snowmobiles on wolverines. However, compelling anecdotal evidence suggests snowmobile use displaces wolverines and may reduce reproductive success, especially when it occurs within potential wolverine denning habitat. Wolverine parturition primarily occurs mid-winter during the month of February (WCS, 2007). Six of the seven natal dens located in the Greater Yellowstone Ecosystem by the Wildlife Conservation Society (2007) were in areas without motorized use, i.e., designated wilderness, areas inaccessible by vehicle, or national park.</w:t>
      </w:r>
      <w:r>
        <w:rPr>
          <w:rFonts w:ascii="Georgia" w:hAnsi="Georgia"/>
          <w:i/>
          <w:iCs/>
          <w:sz w:val="22"/>
          <w:szCs w:val="22"/>
        </w:rPr>
        <w:t>”</w:t>
      </w:r>
    </w:p>
    <w:p w14:paraId="6C350DE1" w14:textId="4A6267F3" w:rsidR="00CA085B" w:rsidRDefault="00CA085B" w:rsidP="00685982">
      <w:pPr>
        <w:ind w:left="720"/>
        <w:jc w:val="both"/>
        <w:rPr>
          <w:rFonts w:ascii="Georgia" w:hAnsi="Georgia"/>
          <w:i/>
          <w:iCs/>
          <w:sz w:val="22"/>
          <w:szCs w:val="22"/>
        </w:rPr>
      </w:pPr>
    </w:p>
    <w:p w14:paraId="3C3AAED1" w14:textId="1EAD50A9" w:rsidR="00CA085B" w:rsidRPr="00CA085B" w:rsidRDefault="00CA085B" w:rsidP="00685982">
      <w:pPr>
        <w:ind w:left="720"/>
        <w:jc w:val="both"/>
        <w:rPr>
          <w:rFonts w:ascii="Georgia" w:hAnsi="Georgia"/>
          <w:i/>
          <w:iCs/>
          <w:sz w:val="22"/>
          <w:szCs w:val="22"/>
        </w:rPr>
      </w:pPr>
      <w:r>
        <w:rPr>
          <w:rFonts w:ascii="Georgia" w:hAnsi="Georgia"/>
          <w:i/>
          <w:iCs/>
          <w:sz w:val="22"/>
          <w:szCs w:val="22"/>
        </w:rPr>
        <w:t>“</w:t>
      </w:r>
      <w:r w:rsidRPr="00CA085B">
        <w:rPr>
          <w:rFonts w:ascii="Georgia" w:hAnsi="Georgia"/>
          <w:i/>
          <w:iCs/>
          <w:sz w:val="22"/>
          <w:szCs w:val="22"/>
        </w:rPr>
        <w:t>Other wolverine biologists have suggested refuge from human activity is important for wolverine reproduction (</w:t>
      </w:r>
      <w:proofErr w:type="spellStart"/>
      <w:r w:rsidRPr="00CA085B">
        <w:rPr>
          <w:rFonts w:ascii="Georgia" w:hAnsi="Georgia"/>
          <w:i/>
          <w:iCs/>
          <w:sz w:val="22"/>
          <w:szCs w:val="22"/>
        </w:rPr>
        <w:t>Banci</w:t>
      </w:r>
      <w:proofErr w:type="spellEnd"/>
      <w:r w:rsidRPr="00CA085B">
        <w:rPr>
          <w:rFonts w:ascii="Georgia" w:hAnsi="Georgia"/>
          <w:i/>
          <w:iCs/>
          <w:sz w:val="22"/>
          <w:szCs w:val="22"/>
        </w:rPr>
        <w:t xml:space="preserve">, 1994; </w:t>
      </w:r>
      <w:proofErr w:type="spellStart"/>
      <w:r w:rsidRPr="00CA085B">
        <w:rPr>
          <w:rFonts w:ascii="Georgia" w:hAnsi="Georgia"/>
          <w:i/>
          <w:iCs/>
          <w:sz w:val="22"/>
          <w:szCs w:val="22"/>
        </w:rPr>
        <w:t>Magoun</w:t>
      </w:r>
      <w:proofErr w:type="spellEnd"/>
      <w:r w:rsidRPr="00CA085B">
        <w:rPr>
          <w:rFonts w:ascii="Georgia" w:hAnsi="Georgia"/>
          <w:i/>
          <w:iCs/>
          <w:sz w:val="22"/>
          <w:szCs w:val="22"/>
        </w:rPr>
        <w:t xml:space="preserve"> and Copland, 1996). Female wolverines appear to be quite sensitive to human disturbance in the vicinity of natal and maternal dens, and may abandon dens and move their kits a considerable distance if they detect human presence in the area (Copeland 1996, </w:t>
      </w:r>
      <w:proofErr w:type="spellStart"/>
      <w:r w:rsidRPr="00CA085B">
        <w:rPr>
          <w:rFonts w:ascii="Georgia" w:hAnsi="Georgia"/>
          <w:i/>
          <w:iCs/>
          <w:sz w:val="22"/>
          <w:szCs w:val="22"/>
        </w:rPr>
        <w:t>Magoun</w:t>
      </w:r>
      <w:proofErr w:type="spellEnd"/>
      <w:r w:rsidRPr="00CA085B">
        <w:rPr>
          <w:rFonts w:ascii="Georgia" w:hAnsi="Georgia"/>
          <w:i/>
          <w:iCs/>
          <w:sz w:val="22"/>
          <w:szCs w:val="22"/>
        </w:rPr>
        <w:t xml:space="preserve"> and Copeland 1998). In </w:t>
      </w:r>
      <w:proofErr w:type="gramStart"/>
      <w:r w:rsidRPr="00CA085B">
        <w:rPr>
          <w:rFonts w:ascii="Georgia" w:hAnsi="Georgia"/>
          <w:i/>
          <w:iCs/>
          <w:sz w:val="22"/>
          <w:szCs w:val="22"/>
        </w:rPr>
        <w:t>general</w:t>
      </w:r>
      <w:proofErr w:type="gramEnd"/>
      <w:r w:rsidRPr="00CA085B">
        <w:rPr>
          <w:rFonts w:ascii="Georgia" w:hAnsi="Georgia"/>
          <w:i/>
          <w:iCs/>
          <w:sz w:val="22"/>
          <w:szCs w:val="22"/>
        </w:rPr>
        <w:t xml:space="preserve"> it appears that wolverines are sensitive to human disturbance and are less likely to occur in areas with anthropogenic activity (Fisher et al. 2013).</w:t>
      </w:r>
      <w:r>
        <w:rPr>
          <w:rFonts w:ascii="Georgia" w:hAnsi="Georgia"/>
          <w:i/>
          <w:iCs/>
          <w:sz w:val="22"/>
          <w:szCs w:val="22"/>
        </w:rPr>
        <w:t>”</w:t>
      </w:r>
    </w:p>
    <w:p w14:paraId="6A2809DE" w14:textId="1D0F80DD" w:rsidR="00AD5627" w:rsidRPr="007B4DB6" w:rsidRDefault="00AD5627" w:rsidP="00AD5627">
      <w:pPr>
        <w:jc w:val="both"/>
        <w:rPr>
          <w:rFonts w:ascii="Georgia" w:hAnsi="Georgia"/>
          <w:i/>
          <w:iCs/>
          <w:sz w:val="22"/>
          <w:szCs w:val="22"/>
        </w:rPr>
      </w:pPr>
    </w:p>
    <w:p w14:paraId="76CF5162" w14:textId="3B14C47E" w:rsidR="00AD5627" w:rsidRPr="007B4DB6" w:rsidRDefault="005B781A" w:rsidP="00AD5627">
      <w:pPr>
        <w:jc w:val="both"/>
        <w:rPr>
          <w:rFonts w:ascii="Georgia" w:hAnsi="Georgia"/>
          <w:sz w:val="24"/>
          <w:szCs w:val="24"/>
        </w:rPr>
      </w:pPr>
      <w:r w:rsidRPr="007B4DB6">
        <w:rPr>
          <w:rFonts w:ascii="Georgia" w:hAnsi="Georgia"/>
          <w:sz w:val="24"/>
          <w:szCs w:val="24"/>
        </w:rPr>
        <w:t xml:space="preserve">GWA can provide more scientific research on the subject, research that certainly provides an altered </w:t>
      </w:r>
      <w:r w:rsidR="00A162DF" w:rsidRPr="007B4DB6">
        <w:rPr>
          <w:rFonts w:ascii="Georgia" w:hAnsi="Georgia"/>
          <w:sz w:val="24"/>
          <w:szCs w:val="24"/>
        </w:rPr>
        <w:t>and even a more provisional approach to this subject. The point is, to state that actions may harm specific individuals or a small fraction of habitat or the prey that is contained therein</w:t>
      </w:r>
      <w:r w:rsidR="00101570" w:rsidRPr="007B4DB6">
        <w:rPr>
          <w:rFonts w:ascii="Georgia" w:hAnsi="Georgia"/>
          <w:sz w:val="24"/>
          <w:szCs w:val="24"/>
        </w:rPr>
        <w:t>, yet state no harm will befall the population</w:t>
      </w:r>
      <w:r w:rsidR="00A162DF" w:rsidRPr="007B4DB6">
        <w:rPr>
          <w:rFonts w:ascii="Georgia" w:hAnsi="Georgia"/>
          <w:sz w:val="24"/>
          <w:szCs w:val="24"/>
        </w:rPr>
        <w:t xml:space="preserve"> is not assurance enough. We are down at minimum levels when it comes to habitat remaining for this species. Climate change adds to the problem. Therefore</w:t>
      </w:r>
      <w:r w:rsidR="00C35AD8">
        <w:rPr>
          <w:rFonts w:ascii="Georgia" w:hAnsi="Georgia"/>
          <w:sz w:val="24"/>
          <w:szCs w:val="24"/>
        </w:rPr>
        <w:t>,</w:t>
      </w:r>
      <w:r w:rsidR="00A162DF" w:rsidRPr="007B4DB6">
        <w:rPr>
          <w:rFonts w:ascii="Georgia" w:hAnsi="Georgia"/>
          <w:sz w:val="24"/>
          <w:szCs w:val="24"/>
        </w:rPr>
        <w:t xml:space="preserve"> the B</w:t>
      </w:r>
      <w:r w:rsidR="00CA085B">
        <w:rPr>
          <w:rFonts w:ascii="Georgia" w:hAnsi="Georgia"/>
          <w:sz w:val="24"/>
          <w:szCs w:val="24"/>
        </w:rPr>
        <w:t xml:space="preserve">iological </w:t>
      </w:r>
      <w:r w:rsidR="00A162DF" w:rsidRPr="007B4DB6">
        <w:rPr>
          <w:rFonts w:ascii="Georgia" w:hAnsi="Georgia"/>
          <w:sz w:val="24"/>
          <w:szCs w:val="24"/>
        </w:rPr>
        <w:t>A</w:t>
      </w:r>
      <w:r w:rsidR="00CA085B">
        <w:rPr>
          <w:rFonts w:ascii="Georgia" w:hAnsi="Georgia"/>
          <w:sz w:val="24"/>
          <w:szCs w:val="24"/>
        </w:rPr>
        <w:t xml:space="preserve">ssessment </w:t>
      </w:r>
      <w:r w:rsidR="00A162DF" w:rsidRPr="007B4DB6">
        <w:rPr>
          <w:rFonts w:ascii="Georgia" w:hAnsi="Georgia"/>
          <w:sz w:val="24"/>
          <w:szCs w:val="24"/>
        </w:rPr>
        <w:t>asserting that human development is not consequential enough to disrupt or disturb wolverine habitat is false and all to assuming in its arrogance.</w:t>
      </w:r>
    </w:p>
    <w:p w14:paraId="5615A49A" w14:textId="17587B45" w:rsidR="00AD5627" w:rsidRPr="007B4DB6" w:rsidRDefault="00AD5627" w:rsidP="00AD5627">
      <w:pPr>
        <w:jc w:val="both"/>
        <w:rPr>
          <w:rFonts w:ascii="Georgia" w:hAnsi="Georgia"/>
          <w:sz w:val="24"/>
          <w:szCs w:val="24"/>
        </w:rPr>
      </w:pPr>
    </w:p>
    <w:p w14:paraId="5375AD4A" w14:textId="3DA3ABCF" w:rsidR="00CB5F12" w:rsidRDefault="001B14FB" w:rsidP="00AD5627">
      <w:pPr>
        <w:jc w:val="both"/>
        <w:rPr>
          <w:rFonts w:ascii="Georgia" w:hAnsi="Georgia"/>
          <w:sz w:val="24"/>
          <w:szCs w:val="24"/>
        </w:rPr>
      </w:pPr>
      <w:r w:rsidRPr="001B14FB">
        <w:rPr>
          <w:rFonts w:ascii="Georgia" w:hAnsi="Georgia"/>
          <w:b/>
          <w:bCs/>
          <w:sz w:val="24"/>
          <w:szCs w:val="24"/>
        </w:rPr>
        <w:t>Grizzly bear:</w:t>
      </w:r>
      <w:r>
        <w:rPr>
          <w:rFonts w:ascii="Georgia" w:hAnsi="Georgia"/>
          <w:b/>
          <w:bCs/>
          <w:sz w:val="24"/>
          <w:szCs w:val="24"/>
        </w:rPr>
        <w:t xml:space="preserve"> </w:t>
      </w:r>
      <w:r w:rsidR="0002578C" w:rsidRPr="0002578C">
        <w:rPr>
          <w:rFonts w:ascii="Georgia" w:hAnsi="Georgia"/>
          <w:sz w:val="24"/>
          <w:szCs w:val="24"/>
        </w:rPr>
        <w:t>Again</w:t>
      </w:r>
      <w:r w:rsidR="0002578C">
        <w:rPr>
          <w:rFonts w:ascii="Georgia" w:hAnsi="Georgia"/>
          <w:sz w:val="24"/>
          <w:szCs w:val="24"/>
        </w:rPr>
        <w:t>,</w:t>
      </w:r>
      <w:r w:rsidR="0002578C" w:rsidRPr="0002578C">
        <w:rPr>
          <w:rFonts w:ascii="Georgia" w:hAnsi="Georgia"/>
          <w:sz w:val="24"/>
          <w:szCs w:val="24"/>
        </w:rPr>
        <w:t xml:space="preserve"> in the words of the Biological Assessment </w:t>
      </w:r>
      <w:r w:rsidR="0002578C">
        <w:rPr>
          <w:rFonts w:ascii="Georgia" w:hAnsi="Georgia"/>
          <w:sz w:val="24"/>
          <w:szCs w:val="24"/>
        </w:rPr>
        <w:t xml:space="preserve">(BA) </w:t>
      </w:r>
      <w:r w:rsidR="0002578C" w:rsidRPr="0002578C">
        <w:rPr>
          <w:rFonts w:ascii="Georgia" w:hAnsi="Georgia"/>
          <w:sz w:val="24"/>
          <w:szCs w:val="24"/>
        </w:rPr>
        <w:t xml:space="preserve">dated May 16, 2022, the species of grizzly bear is known to be </w:t>
      </w:r>
      <w:r w:rsidR="0002578C" w:rsidRPr="001134A1">
        <w:rPr>
          <w:rFonts w:ascii="Georgia" w:hAnsi="Georgia"/>
          <w:i/>
          <w:iCs/>
          <w:sz w:val="24"/>
          <w:szCs w:val="24"/>
        </w:rPr>
        <w:t>“year-round residents of the BDNF.”</w:t>
      </w:r>
      <w:r w:rsidR="0002578C">
        <w:rPr>
          <w:rFonts w:ascii="Georgia" w:hAnsi="Georgia"/>
          <w:sz w:val="24"/>
          <w:szCs w:val="24"/>
        </w:rPr>
        <w:t xml:space="preserve"> Such is stated on page 20 of the BA where it further states the </w:t>
      </w:r>
      <w:r w:rsidR="001134A1" w:rsidRPr="001134A1">
        <w:rPr>
          <w:rFonts w:ascii="Georgia" w:hAnsi="Georgia"/>
          <w:i/>
          <w:iCs/>
          <w:sz w:val="24"/>
          <w:szCs w:val="24"/>
        </w:rPr>
        <w:t>“project area is not located within the Yellowstone Recovery Zone but is identified as within the Demographic Monitoring Area.”</w:t>
      </w:r>
      <w:r w:rsidR="001134A1">
        <w:rPr>
          <w:rFonts w:ascii="Georgia" w:hAnsi="Georgia"/>
          <w:sz w:val="24"/>
          <w:szCs w:val="24"/>
        </w:rPr>
        <w:t xml:space="preserve"> </w:t>
      </w:r>
      <w:r w:rsidR="00321C8B">
        <w:rPr>
          <w:rFonts w:ascii="Georgia" w:hAnsi="Georgia"/>
          <w:sz w:val="24"/>
          <w:szCs w:val="24"/>
        </w:rPr>
        <w:t xml:space="preserve">Continuing on, it </w:t>
      </w:r>
      <w:r w:rsidR="001134A1">
        <w:rPr>
          <w:rFonts w:ascii="Georgia" w:hAnsi="Georgia"/>
          <w:sz w:val="24"/>
          <w:szCs w:val="24"/>
        </w:rPr>
        <w:t xml:space="preserve">states that </w:t>
      </w:r>
      <w:r w:rsidR="00CB5F12">
        <w:rPr>
          <w:rFonts w:ascii="Georgia" w:hAnsi="Georgia"/>
          <w:sz w:val="24"/>
          <w:szCs w:val="24"/>
        </w:rPr>
        <w:t>“</w:t>
      </w:r>
      <w:r w:rsidR="001134A1" w:rsidRPr="001134A1">
        <w:rPr>
          <w:rFonts w:ascii="Georgia" w:hAnsi="Georgia"/>
          <w:i/>
          <w:iCs/>
          <w:sz w:val="24"/>
          <w:szCs w:val="24"/>
        </w:rPr>
        <w:t>the action area is large enough to include a female grizzly bear’s home ranges and</w:t>
      </w:r>
      <w:r w:rsidR="00CB5F12">
        <w:rPr>
          <w:rFonts w:ascii="Georgia" w:hAnsi="Georgia"/>
          <w:i/>
          <w:iCs/>
          <w:sz w:val="24"/>
          <w:szCs w:val="24"/>
        </w:rPr>
        <w:t xml:space="preserve"> is representative of effects from the proposed action.” </w:t>
      </w:r>
      <w:r w:rsidR="00CB5F12">
        <w:rPr>
          <w:rFonts w:ascii="Georgia" w:hAnsi="Georgia"/>
          <w:sz w:val="24"/>
          <w:szCs w:val="24"/>
        </w:rPr>
        <w:t>As with the wolverine, the next question is how will the actions proposed by this project affect the dynamics of the grizzly bear.</w:t>
      </w:r>
    </w:p>
    <w:p w14:paraId="4B02F353" w14:textId="4B3D89CC" w:rsidR="00321C8B" w:rsidRDefault="00321C8B" w:rsidP="00AD5627">
      <w:pPr>
        <w:jc w:val="both"/>
        <w:rPr>
          <w:rFonts w:ascii="Georgia" w:hAnsi="Georgia"/>
          <w:sz w:val="24"/>
          <w:szCs w:val="24"/>
        </w:rPr>
      </w:pPr>
    </w:p>
    <w:p w14:paraId="32EAB8CB" w14:textId="1EC59357" w:rsidR="00C85516" w:rsidRDefault="007C14FD" w:rsidP="00AD5627">
      <w:pPr>
        <w:jc w:val="both"/>
        <w:rPr>
          <w:rFonts w:ascii="Georgia" w:hAnsi="Georgia"/>
          <w:sz w:val="24"/>
          <w:szCs w:val="24"/>
        </w:rPr>
      </w:pPr>
      <w:r>
        <w:rPr>
          <w:rFonts w:ascii="Georgia" w:hAnsi="Georgia"/>
          <w:sz w:val="24"/>
          <w:szCs w:val="24"/>
        </w:rPr>
        <w:t>For decades, biologist, scientists and conservationist have longed to establish grizzly bear connectivity between identified ecosystems throughout the west</w:t>
      </w:r>
      <w:r w:rsidR="007009AF">
        <w:rPr>
          <w:rFonts w:ascii="Georgia" w:hAnsi="Georgia"/>
          <w:sz w:val="24"/>
          <w:szCs w:val="24"/>
        </w:rPr>
        <w:t>, a</w:t>
      </w:r>
      <w:r>
        <w:rPr>
          <w:rFonts w:ascii="Georgia" w:hAnsi="Georgia"/>
          <w:sz w:val="24"/>
          <w:szCs w:val="24"/>
        </w:rPr>
        <w:t>ccording to the USFWS</w:t>
      </w:r>
      <w:r w:rsidR="00C85516">
        <w:rPr>
          <w:rFonts w:ascii="Georgia" w:hAnsi="Georgia"/>
          <w:sz w:val="24"/>
          <w:szCs w:val="24"/>
          <w:vertAlign w:val="superscript"/>
        </w:rPr>
        <w:t xml:space="preserve"> </w:t>
      </w:r>
      <w:r w:rsidR="00C85516">
        <w:rPr>
          <w:rFonts w:ascii="Georgia" w:hAnsi="Georgia"/>
          <w:sz w:val="24"/>
          <w:szCs w:val="24"/>
        </w:rPr>
        <w:t>website</w:t>
      </w:r>
      <w:r w:rsidR="00C35AD8">
        <w:rPr>
          <w:rFonts w:ascii="Georgia" w:hAnsi="Georgia"/>
          <w:sz w:val="24"/>
          <w:szCs w:val="24"/>
          <w:vertAlign w:val="superscript"/>
        </w:rPr>
        <w:t>7</w:t>
      </w:r>
      <w:r w:rsidR="00C85516">
        <w:rPr>
          <w:rFonts w:ascii="Georgia" w:hAnsi="Georgia"/>
          <w:sz w:val="24"/>
          <w:szCs w:val="24"/>
          <w:vertAlign w:val="superscript"/>
        </w:rPr>
        <w:t xml:space="preserve"> </w:t>
      </w:r>
      <w:r w:rsidR="00C85516">
        <w:rPr>
          <w:rFonts w:ascii="Georgia" w:hAnsi="Georgia"/>
          <w:sz w:val="24"/>
          <w:szCs w:val="24"/>
        </w:rPr>
        <w:t>show here</w:t>
      </w:r>
      <w:r w:rsidR="007009AF">
        <w:rPr>
          <w:rFonts w:ascii="Georgia" w:hAnsi="Georgia"/>
          <w:sz w:val="24"/>
          <w:szCs w:val="24"/>
        </w:rPr>
        <w:t>.</w:t>
      </w:r>
      <w:r w:rsidR="00C85516">
        <w:rPr>
          <w:rFonts w:ascii="Georgia" w:hAnsi="Georgia"/>
          <w:sz w:val="24"/>
          <w:szCs w:val="24"/>
        </w:rPr>
        <w:t xml:space="preserve"> </w:t>
      </w:r>
    </w:p>
    <w:p w14:paraId="7183DD70" w14:textId="77777777" w:rsidR="00C85516" w:rsidRDefault="00C85516" w:rsidP="00AD5627">
      <w:pPr>
        <w:jc w:val="both"/>
        <w:rPr>
          <w:rFonts w:ascii="Georgia" w:hAnsi="Georgia"/>
          <w:sz w:val="24"/>
          <w:szCs w:val="24"/>
        </w:rPr>
      </w:pPr>
    </w:p>
    <w:p w14:paraId="5D2B141B" w14:textId="7D8E6AB9" w:rsidR="00C85516" w:rsidRDefault="00000000" w:rsidP="00AD5627">
      <w:pPr>
        <w:jc w:val="both"/>
        <w:rPr>
          <w:rFonts w:ascii="Georgia" w:hAnsi="Georgia"/>
          <w:sz w:val="24"/>
          <w:szCs w:val="24"/>
        </w:rPr>
      </w:pPr>
      <w:hyperlink r:id="rId12" w:history="1">
        <w:r w:rsidR="00C85516" w:rsidRPr="00AE5438">
          <w:rPr>
            <w:rStyle w:val="Hyperlink"/>
            <w:rFonts w:ascii="Georgia" w:hAnsi="Georgia"/>
            <w:sz w:val="24"/>
            <w:szCs w:val="24"/>
          </w:rPr>
          <w:t>https://www.fws.gov/species/brown-bear-ursus-arctos-horribilis</w:t>
        </w:r>
      </w:hyperlink>
    </w:p>
    <w:p w14:paraId="12DC3E5D" w14:textId="1174B4B4" w:rsidR="00321C8B" w:rsidRDefault="00321C8B" w:rsidP="00AD5627">
      <w:pPr>
        <w:jc w:val="both"/>
        <w:rPr>
          <w:rFonts w:ascii="Georgia" w:hAnsi="Georgia"/>
          <w:sz w:val="24"/>
          <w:szCs w:val="24"/>
        </w:rPr>
      </w:pPr>
    </w:p>
    <w:p w14:paraId="45450DDF" w14:textId="571029BB" w:rsidR="00C85516" w:rsidRDefault="007009AF" w:rsidP="00AD5627">
      <w:pPr>
        <w:jc w:val="both"/>
        <w:rPr>
          <w:rFonts w:ascii="Georgia" w:hAnsi="Georgia"/>
          <w:sz w:val="24"/>
          <w:szCs w:val="24"/>
        </w:rPr>
      </w:pPr>
      <w:r>
        <w:rPr>
          <w:rFonts w:ascii="Georgia" w:hAnsi="Georgia"/>
          <w:sz w:val="24"/>
          <w:szCs w:val="24"/>
        </w:rPr>
        <w:t>T</w:t>
      </w:r>
      <w:r w:rsidR="00C85516">
        <w:rPr>
          <w:rFonts w:ascii="Georgia" w:hAnsi="Georgia"/>
          <w:sz w:val="24"/>
          <w:szCs w:val="24"/>
        </w:rPr>
        <w:t>he 1993 Recovery Plan established these areas with this focus.</w:t>
      </w:r>
    </w:p>
    <w:p w14:paraId="7C96A5ED" w14:textId="3A687F31" w:rsidR="00C85516" w:rsidRDefault="00C85516" w:rsidP="00AD5627">
      <w:pPr>
        <w:jc w:val="both"/>
        <w:rPr>
          <w:rFonts w:ascii="Georgia" w:hAnsi="Georgia"/>
          <w:sz w:val="24"/>
          <w:szCs w:val="24"/>
        </w:rPr>
      </w:pPr>
    </w:p>
    <w:p w14:paraId="55E44BA6" w14:textId="30A89524" w:rsidR="00C85516" w:rsidRPr="00C85516" w:rsidRDefault="00C85516" w:rsidP="00C85516">
      <w:pPr>
        <w:ind w:left="720"/>
        <w:jc w:val="both"/>
        <w:rPr>
          <w:rFonts w:ascii="Georgia" w:hAnsi="Georgia"/>
          <w:i/>
          <w:iCs/>
          <w:color w:val="000000" w:themeColor="text1"/>
          <w:sz w:val="22"/>
          <w:szCs w:val="22"/>
        </w:rPr>
      </w:pPr>
      <w:r w:rsidRPr="00C85516">
        <w:rPr>
          <w:rFonts w:ascii="Georgia" w:hAnsi="Georgia"/>
          <w:i/>
          <w:iCs/>
          <w:color w:val="000000" w:themeColor="text1"/>
          <w:sz w:val="22"/>
          <w:szCs w:val="22"/>
          <w:shd w:val="clear" w:color="auto" w:fill="FFFFFF"/>
        </w:rPr>
        <w:t>“The 1993 Recovery Plan identified six ecosystems, with recovery zones at the core of each, to further recovery efforts.  Each recovery zone represents an area large enough and of sufficient habitat quality to support a recovered grizzly bear population.  The Recovery Plan recognized that grizzly bears will move and reside permanently in areas outside the recovery zones and that connectivity between recovery areas would be necessary for isolated populations to increase and sustain themselves at recovery levels.  The recovery zones identified are:  (1) the Greater Yellowstone (GYE) in northwestern Wyoming, eastern Idaho, and southwestern Montana; (2) the Northern Continental Divide (NCDE) of north-central Montana; (3) the North Cascades area of north-central Washington; (4) the Selkirks (SE) area of northern Idaho, northeast Washington, and southeast B.C.; (5) the Cabinet-Yaak (CYE) area of northwestern Montana and northern Idaho; and (6) the Bitterroot (BE) in the Bitterroot Mountains of central Idaho and western Montana.” </w:t>
      </w:r>
    </w:p>
    <w:p w14:paraId="31E0006F" w14:textId="797D5D97" w:rsidR="00CB5F12" w:rsidRPr="00C85516" w:rsidRDefault="00CB5F12" w:rsidP="00AD5627">
      <w:pPr>
        <w:jc w:val="both"/>
        <w:rPr>
          <w:rFonts w:ascii="Georgia" w:hAnsi="Georgia"/>
          <w:color w:val="000000" w:themeColor="text1"/>
          <w:sz w:val="24"/>
          <w:szCs w:val="24"/>
        </w:rPr>
      </w:pPr>
    </w:p>
    <w:p w14:paraId="597C5DB2" w14:textId="1CAD28E4" w:rsidR="00CB5F12" w:rsidRDefault="00C85516" w:rsidP="00AD5627">
      <w:pPr>
        <w:jc w:val="both"/>
        <w:rPr>
          <w:rFonts w:ascii="Georgia" w:hAnsi="Georgia"/>
          <w:sz w:val="24"/>
          <w:szCs w:val="24"/>
        </w:rPr>
      </w:pPr>
      <w:r>
        <w:rPr>
          <w:rFonts w:ascii="Georgia" w:hAnsi="Georgia"/>
          <w:sz w:val="24"/>
          <w:szCs w:val="24"/>
        </w:rPr>
        <w:t>Yet in reviewing the BA for the Canadian Lynx/Grizzly bear</w:t>
      </w:r>
      <w:r w:rsidR="007C0CCA">
        <w:rPr>
          <w:rFonts w:ascii="Georgia" w:hAnsi="Georgia"/>
          <w:sz w:val="24"/>
          <w:szCs w:val="24"/>
        </w:rPr>
        <w:t xml:space="preserve">, the document only briefly describes the need for connectivity in terms of the grizzly bear in the most </w:t>
      </w:r>
      <w:r w:rsidR="007009AF">
        <w:rPr>
          <w:rFonts w:ascii="Georgia" w:hAnsi="Georgia"/>
          <w:sz w:val="24"/>
          <w:szCs w:val="24"/>
        </w:rPr>
        <w:t>vague</w:t>
      </w:r>
      <w:r w:rsidR="007C0CCA">
        <w:rPr>
          <w:rFonts w:ascii="Georgia" w:hAnsi="Georgia"/>
          <w:sz w:val="24"/>
          <w:szCs w:val="24"/>
        </w:rPr>
        <w:t xml:space="preserve"> and broadest of terms, that found on page 4 of the BA. It states:</w:t>
      </w:r>
    </w:p>
    <w:p w14:paraId="16A2B01D" w14:textId="7A4B04A0" w:rsidR="007C0CCA" w:rsidRDefault="007C0CCA" w:rsidP="00AD5627">
      <w:pPr>
        <w:jc w:val="both"/>
        <w:rPr>
          <w:rFonts w:ascii="Georgia" w:hAnsi="Georgia"/>
          <w:sz w:val="24"/>
          <w:szCs w:val="24"/>
        </w:rPr>
      </w:pPr>
    </w:p>
    <w:p w14:paraId="2AFD61E4" w14:textId="44D5DEE1" w:rsidR="007C0CCA" w:rsidRDefault="007C0CCA" w:rsidP="007C0CCA">
      <w:pPr>
        <w:overflowPunct/>
        <w:ind w:left="720"/>
        <w:jc w:val="both"/>
        <w:textAlignment w:val="auto"/>
        <w:rPr>
          <w:rFonts w:ascii="Georgia" w:hAnsi="Georgia" w:cs="TimesNewRomanPSMT"/>
          <w:i/>
          <w:iCs/>
          <w:sz w:val="22"/>
          <w:szCs w:val="22"/>
        </w:rPr>
      </w:pPr>
      <w:r>
        <w:rPr>
          <w:rFonts w:ascii="Georgia" w:hAnsi="Georgia" w:cs="TimesNewRomanPSMT"/>
          <w:i/>
          <w:iCs/>
          <w:sz w:val="22"/>
          <w:szCs w:val="22"/>
        </w:rPr>
        <w:t>“</w:t>
      </w:r>
      <w:r w:rsidRPr="007C0CCA">
        <w:rPr>
          <w:rFonts w:ascii="Georgia" w:hAnsi="Georgia" w:cs="TimesNewRomanPSMT"/>
          <w:i/>
          <w:iCs/>
          <w:sz w:val="22"/>
          <w:szCs w:val="22"/>
        </w:rPr>
        <w:t>The purpose of the proposed project is to promote resiliency and ecological function by helping to restore</w:t>
      </w:r>
      <w:r>
        <w:rPr>
          <w:rFonts w:ascii="Georgia" w:hAnsi="Georgia" w:cs="TimesNewRomanPSMT"/>
          <w:i/>
          <w:iCs/>
          <w:sz w:val="22"/>
          <w:szCs w:val="22"/>
        </w:rPr>
        <w:t xml:space="preserve"> </w:t>
      </w:r>
      <w:r w:rsidRPr="007C0CCA">
        <w:rPr>
          <w:rFonts w:ascii="Georgia" w:hAnsi="Georgia" w:cs="TimesNewRomanPSMT"/>
          <w:i/>
          <w:iCs/>
          <w:sz w:val="22"/>
          <w:szCs w:val="22"/>
        </w:rPr>
        <w:t>and maintain the structure, function, composition and connectivity of Forest terrestrial and aquatic</w:t>
      </w:r>
      <w:r>
        <w:rPr>
          <w:rFonts w:ascii="Georgia" w:hAnsi="Georgia" w:cs="TimesNewRomanPSMT"/>
          <w:i/>
          <w:iCs/>
          <w:sz w:val="22"/>
          <w:szCs w:val="22"/>
        </w:rPr>
        <w:t xml:space="preserve"> </w:t>
      </w:r>
      <w:r w:rsidRPr="007C0CCA">
        <w:rPr>
          <w:rFonts w:ascii="Georgia" w:hAnsi="Georgia" w:cs="TimesNewRomanPSMT"/>
          <w:i/>
          <w:iCs/>
          <w:sz w:val="22"/>
          <w:szCs w:val="22"/>
        </w:rPr>
        <w:t>systems.</w:t>
      </w:r>
      <w:r>
        <w:rPr>
          <w:rFonts w:ascii="Georgia" w:hAnsi="Georgia" w:cs="TimesNewRomanPSMT"/>
          <w:i/>
          <w:iCs/>
          <w:sz w:val="22"/>
          <w:szCs w:val="22"/>
        </w:rPr>
        <w:t>”</w:t>
      </w:r>
    </w:p>
    <w:p w14:paraId="0DCD29A3" w14:textId="36B2D009" w:rsidR="007C0CCA" w:rsidRDefault="007C0CCA" w:rsidP="007C0CCA">
      <w:pPr>
        <w:overflowPunct/>
        <w:jc w:val="both"/>
        <w:textAlignment w:val="auto"/>
        <w:rPr>
          <w:rFonts w:ascii="Georgia" w:hAnsi="Georgia" w:cs="TimesNewRomanPSMT"/>
          <w:sz w:val="24"/>
          <w:szCs w:val="24"/>
        </w:rPr>
      </w:pPr>
    </w:p>
    <w:p w14:paraId="04E3BD45" w14:textId="12A054BB" w:rsidR="007C0CCA" w:rsidRDefault="007C0CCA" w:rsidP="007C0CCA">
      <w:pPr>
        <w:overflowPunct/>
        <w:jc w:val="both"/>
        <w:textAlignment w:val="auto"/>
        <w:rPr>
          <w:rFonts w:ascii="Georgia" w:hAnsi="Georgia" w:cs="TimesNewRomanPSMT"/>
          <w:sz w:val="24"/>
          <w:szCs w:val="24"/>
        </w:rPr>
      </w:pPr>
      <w:r>
        <w:rPr>
          <w:rFonts w:ascii="Georgia" w:hAnsi="Georgia" w:cs="TimesNewRomanPSMT"/>
          <w:sz w:val="24"/>
          <w:szCs w:val="24"/>
        </w:rPr>
        <w:t xml:space="preserve">The </w:t>
      </w:r>
      <w:r w:rsidR="000E0085">
        <w:rPr>
          <w:rFonts w:ascii="Georgia" w:hAnsi="Georgia" w:cs="TimesNewRomanPSMT"/>
          <w:sz w:val="24"/>
          <w:szCs w:val="24"/>
        </w:rPr>
        <w:t>concept of wildlife connectivity is expressed 12 times throughout the document of the BA, but 11 of those 12 refer connectivity in relation to Canadian Lynx, not the grizzly bear</w:t>
      </w:r>
      <w:r w:rsidR="00E86E1B">
        <w:rPr>
          <w:rFonts w:ascii="Georgia" w:hAnsi="Georgia" w:cs="TimesNewRomanPSMT"/>
          <w:sz w:val="24"/>
          <w:szCs w:val="24"/>
        </w:rPr>
        <w:t>,</w:t>
      </w:r>
      <w:r w:rsidR="000E0085">
        <w:rPr>
          <w:rFonts w:ascii="Georgia" w:hAnsi="Georgia" w:cs="TimesNewRomanPSMT"/>
          <w:sz w:val="24"/>
          <w:szCs w:val="24"/>
        </w:rPr>
        <w:t xml:space="preserve"> other than the example above. Why is that? </w:t>
      </w:r>
      <w:r w:rsidR="007009AF">
        <w:rPr>
          <w:rFonts w:ascii="Georgia" w:hAnsi="Georgia" w:cs="TimesNewRomanPSMT"/>
          <w:sz w:val="24"/>
          <w:szCs w:val="24"/>
        </w:rPr>
        <w:t>The advocacy for grizzly bear</w:t>
      </w:r>
      <w:r w:rsidR="006C28A3">
        <w:rPr>
          <w:rFonts w:ascii="Georgia" w:hAnsi="Georgia" w:cs="TimesNewRomanPSMT"/>
          <w:sz w:val="24"/>
          <w:szCs w:val="24"/>
        </w:rPr>
        <w:t xml:space="preserve"> connectivity has long </w:t>
      </w:r>
      <w:r w:rsidR="00E86E1B">
        <w:rPr>
          <w:rFonts w:ascii="Georgia" w:hAnsi="Georgia" w:cs="TimesNewRomanPSMT"/>
          <w:sz w:val="24"/>
          <w:szCs w:val="24"/>
        </w:rPr>
        <w:t xml:space="preserve">been </w:t>
      </w:r>
      <w:r w:rsidR="006C28A3">
        <w:rPr>
          <w:rFonts w:ascii="Georgia" w:hAnsi="Georgia" w:cs="TimesNewRomanPSMT"/>
          <w:sz w:val="24"/>
          <w:szCs w:val="24"/>
        </w:rPr>
        <w:t>heralded by the wildlife community</w:t>
      </w:r>
      <w:r w:rsidR="00E86E1B">
        <w:rPr>
          <w:rFonts w:ascii="Georgia" w:hAnsi="Georgia" w:cs="TimesNewRomanPSMT"/>
          <w:sz w:val="24"/>
          <w:szCs w:val="24"/>
        </w:rPr>
        <w:t>,</w:t>
      </w:r>
      <w:r w:rsidR="006C28A3">
        <w:rPr>
          <w:rFonts w:ascii="Georgia" w:hAnsi="Georgia" w:cs="TimesNewRomanPSMT"/>
          <w:sz w:val="24"/>
          <w:szCs w:val="24"/>
        </w:rPr>
        <w:t xml:space="preserve"> yet</w:t>
      </w:r>
      <w:r w:rsidR="00E86E1B">
        <w:rPr>
          <w:rFonts w:ascii="Georgia" w:hAnsi="Georgia" w:cs="TimesNewRomanPSMT"/>
          <w:sz w:val="24"/>
          <w:szCs w:val="24"/>
        </w:rPr>
        <w:t xml:space="preserve"> it</w:t>
      </w:r>
      <w:r w:rsidR="006C28A3">
        <w:rPr>
          <w:rFonts w:ascii="Georgia" w:hAnsi="Georgia" w:cs="TimesNewRomanPSMT"/>
          <w:sz w:val="24"/>
          <w:szCs w:val="24"/>
        </w:rPr>
        <w:t xml:space="preserve"> seem</w:t>
      </w:r>
      <w:r w:rsidR="00E86E1B">
        <w:rPr>
          <w:rFonts w:ascii="Georgia" w:hAnsi="Georgia" w:cs="TimesNewRomanPSMT"/>
          <w:sz w:val="24"/>
          <w:szCs w:val="24"/>
        </w:rPr>
        <w:t>s</w:t>
      </w:r>
      <w:r w:rsidR="006C28A3">
        <w:rPr>
          <w:rFonts w:ascii="Georgia" w:hAnsi="Georgia" w:cs="TimesNewRomanPSMT"/>
          <w:sz w:val="24"/>
          <w:szCs w:val="24"/>
        </w:rPr>
        <w:t xml:space="preserve"> to be ignored within the USFWS’s own </w:t>
      </w:r>
      <w:r w:rsidR="006A4AC6">
        <w:rPr>
          <w:rFonts w:ascii="Georgia" w:hAnsi="Georgia" w:cs="TimesNewRomanPSMT"/>
          <w:sz w:val="24"/>
          <w:szCs w:val="24"/>
        </w:rPr>
        <w:t xml:space="preserve">BA </w:t>
      </w:r>
      <w:r w:rsidR="006C28A3">
        <w:rPr>
          <w:rFonts w:ascii="Georgia" w:hAnsi="Georgia" w:cs="TimesNewRomanPSMT"/>
          <w:sz w:val="24"/>
          <w:szCs w:val="24"/>
        </w:rPr>
        <w:t>document</w:t>
      </w:r>
      <w:r w:rsidR="006A4AC6">
        <w:rPr>
          <w:rFonts w:ascii="Georgia" w:hAnsi="Georgia" w:cs="TimesNewRomanPSMT"/>
          <w:sz w:val="24"/>
          <w:szCs w:val="24"/>
        </w:rPr>
        <w:t xml:space="preserve"> concerning the Greenhorn </w:t>
      </w:r>
      <w:r w:rsidR="00E86E1B">
        <w:rPr>
          <w:rFonts w:ascii="Georgia" w:hAnsi="Georgia" w:cs="TimesNewRomanPSMT"/>
          <w:sz w:val="24"/>
          <w:szCs w:val="24"/>
        </w:rPr>
        <w:t xml:space="preserve">Vegetation </w:t>
      </w:r>
      <w:r w:rsidR="006A4AC6">
        <w:rPr>
          <w:rFonts w:ascii="Georgia" w:hAnsi="Georgia" w:cs="TimesNewRomanPSMT"/>
          <w:sz w:val="24"/>
          <w:szCs w:val="24"/>
        </w:rPr>
        <w:t>Project</w:t>
      </w:r>
      <w:r w:rsidR="006C28A3">
        <w:rPr>
          <w:rFonts w:ascii="Georgia" w:hAnsi="Georgia" w:cs="TimesNewRomanPSMT"/>
          <w:sz w:val="24"/>
          <w:szCs w:val="24"/>
        </w:rPr>
        <w:t>.</w:t>
      </w:r>
      <w:r w:rsidR="00E86E1B">
        <w:rPr>
          <w:rFonts w:ascii="Georgia" w:hAnsi="Georgia" w:cs="TimesNewRomanPSMT"/>
          <w:sz w:val="24"/>
          <w:szCs w:val="24"/>
        </w:rPr>
        <w:t xml:space="preserve"> </w:t>
      </w:r>
    </w:p>
    <w:p w14:paraId="72A94AE4" w14:textId="77777777" w:rsidR="00475D3B" w:rsidRDefault="00475D3B" w:rsidP="007F70BB">
      <w:pPr>
        <w:overflowPunct/>
        <w:textAlignment w:val="auto"/>
        <w:rPr>
          <w:rFonts w:ascii="Georgia" w:hAnsi="Georgia" w:cs="TimesNewRomanPSMT"/>
          <w:sz w:val="24"/>
          <w:szCs w:val="24"/>
        </w:rPr>
      </w:pPr>
    </w:p>
    <w:p w14:paraId="0DDAC77F" w14:textId="6DFBDF10" w:rsidR="007F70BB" w:rsidRDefault="007F70BB" w:rsidP="007F70BB">
      <w:pPr>
        <w:overflowPunct/>
        <w:textAlignment w:val="auto"/>
        <w:rPr>
          <w:rFonts w:ascii="Georgia" w:hAnsi="Georgia" w:cs="TimesNewRomanPSMT"/>
          <w:sz w:val="24"/>
          <w:szCs w:val="24"/>
        </w:rPr>
      </w:pPr>
      <w:r w:rsidRPr="007F70BB">
        <w:rPr>
          <w:rFonts w:ascii="Georgia" w:hAnsi="Georgia" w:cs="TimesNewRomanPSMT"/>
          <w:sz w:val="24"/>
          <w:szCs w:val="24"/>
        </w:rPr>
        <w:t xml:space="preserve">On page 21 of the BA, there is this statement under the heading “Secure Habitat”. </w:t>
      </w:r>
    </w:p>
    <w:p w14:paraId="08699A5E" w14:textId="77777777" w:rsidR="007F70BB" w:rsidRDefault="007F70BB" w:rsidP="007F70BB">
      <w:pPr>
        <w:overflowPunct/>
        <w:textAlignment w:val="auto"/>
        <w:rPr>
          <w:rFonts w:ascii="Georgia" w:hAnsi="Georgia" w:cs="TimesNewRomanPSMT"/>
          <w:sz w:val="24"/>
          <w:szCs w:val="24"/>
        </w:rPr>
      </w:pPr>
    </w:p>
    <w:p w14:paraId="37D5E44F" w14:textId="63A26539" w:rsidR="006C28A3" w:rsidRDefault="007F70BB" w:rsidP="005C43DF">
      <w:pPr>
        <w:overflowPunct/>
        <w:ind w:left="720"/>
        <w:jc w:val="both"/>
        <w:textAlignment w:val="auto"/>
        <w:rPr>
          <w:rFonts w:ascii="Georgia" w:hAnsi="Georgia" w:cs="TimesNewRomanPSMT"/>
          <w:i/>
          <w:iCs/>
          <w:sz w:val="22"/>
          <w:szCs w:val="22"/>
        </w:rPr>
      </w:pPr>
      <w:r w:rsidRPr="005C43DF">
        <w:rPr>
          <w:rFonts w:ascii="Georgia" w:hAnsi="Georgia" w:cs="TimesNewRomanPSMT"/>
          <w:i/>
          <w:iCs/>
          <w:sz w:val="24"/>
          <w:szCs w:val="24"/>
        </w:rPr>
        <w:lastRenderedPageBreak/>
        <w:t>“</w:t>
      </w:r>
      <w:r w:rsidRPr="005C43DF">
        <w:rPr>
          <w:rFonts w:ascii="Georgia" w:hAnsi="Georgia" w:cs="TimesNewRomanPSMT"/>
          <w:i/>
          <w:iCs/>
          <w:sz w:val="22"/>
          <w:szCs w:val="22"/>
        </w:rPr>
        <w:t>While grizzly bears die from natural causes on occasion, human</w:t>
      </w:r>
      <w:r w:rsidRPr="005C43DF">
        <w:rPr>
          <w:i/>
          <w:iCs/>
          <w:sz w:val="22"/>
          <w:szCs w:val="22"/>
        </w:rPr>
        <w:t>‐</w:t>
      </w:r>
      <w:r w:rsidRPr="005C43DF">
        <w:rPr>
          <w:rFonts w:ascii="Georgia" w:hAnsi="Georgia" w:cs="TimesNewRomanPSMT"/>
          <w:i/>
          <w:iCs/>
          <w:sz w:val="22"/>
          <w:szCs w:val="22"/>
        </w:rPr>
        <w:t xml:space="preserve">caused mortality is the driving force behind grizzly bear survival rates (USDI Fish and Wildlife Service 2011; Mace and Roberts 2011, van </w:t>
      </w:r>
      <w:proofErr w:type="spellStart"/>
      <w:r w:rsidRPr="005C43DF">
        <w:rPr>
          <w:rFonts w:ascii="Georgia" w:hAnsi="Georgia" w:cs="TimesNewRomanPSMT"/>
          <w:i/>
          <w:iCs/>
          <w:sz w:val="22"/>
          <w:szCs w:val="22"/>
        </w:rPr>
        <w:t>Manen</w:t>
      </w:r>
      <w:proofErr w:type="spellEnd"/>
      <w:r w:rsidRPr="005C43DF">
        <w:rPr>
          <w:rFonts w:ascii="Georgia" w:hAnsi="Georgia" w:cs="TimesNewRomanPSMT"/>
          <w:i/>
          <w:iCs/>
          <w:sz w:val="22"/>
          <w:szCs w:val="22"/>
        </w:rPr>
        <w:t xml:space="preserve"> et al (IGBST) 2020).”</w:t>
      </w:r>
    </w:p>
    <w:p w14:paraId="68122BA6" w14:textId="1C216762" w:rsidR="005C43DF" w:rsidRDefault="005C43DF" w:rsidP="005C43DF">
      <w:pPr>
        <w:overflowPunct/>
        <w:ind w:left="720"/>
        <w:jc w:val="both"/>
        <w:textAlignment w:val="auto"/>
        <w:rPr>
          <w:rFonts w:ascii="Georgia" w:hAnsi="Georgia" w:cs="TimesNewRomanPSMT"/>
          <w:i/>
          <w:iCs/>
          <w:sz w:val="22"/>
          <w:szCs w:val="22"/>
        </w:rPr>
      </w:pPr>
    </w:p>
    <w:p w14:paraId="33BA948B" w14:textId="78346928" w:rsidR="003B56C9" w:rsidRDefault="005C43DF" w:rsidP="003B56C9">
      <w:pPr>
        <w:overflowPunct/>
        <w:jc w:val="both"/>
        <w:textAlignment w:val="auto"/>
        <w:rPr>
          <w:rFonts w:ascii="Georgia" w:hAnsi="Georgia" w:cs="TimesNewRomanPSMT"/>
          <w:sz w:val="24"/>
          <w:szCs w:val="24"/>
        </w:rPr>
      </w:pPr>
      <w:r>
        <w:rPr>
          <w:rFonts w:ascii="Georgia" w:hAnsi="Georgia" w:cs="TimesNewRomanPSMT"/>
          <w:sz w:val="24"/>
          <w:szCs w:val="24"/>
        </w:rPr>
        <w:t>This is a sad and disturbing statement and one in which GWA is trying to alter for the better</w:t>
      </w:r>
      <w:r w:rsidR="00E86E1B">
        <w:rPr>
          <w:rFonts w:ascii="Georgia" w:hAnsi="Georgia" w:cs="TimesNewRomanPSMT"/>
          <w:sz w:val="24"/>
          <w:szCs w:val="24"/>
        </w:rPr>
        <w:t>ment of the bear</w:t>
      </w:r>
      <w:r>
        <w:rPr>
          <w:rFonts w:ascii="Georgia" w:hAnsi="Georgia" w:cs="TimesNewRomanPSMT"/>
          <w:sz w:val="24"/>
          <w:szCs w:val="24"/>
        </w:rPr>
        <w:t>.</w:t>
      </w:r>
      <w:r w:rsidR="00AF2B0B">
        <w:rPr>
          <w:rFonts w:ascii="Georgia" w:hAnsi="Georgia" w:cs="TimesNewRomanPSMT"/>
          <w:sz w:val="24"/>
          <w:szCs w:val="24"/>
        </w:rPr>
        <w:t xml:space="preserve"> </w:t>
      </w:r>
      <w:r w:rsidR="00E86E1B">
        <w:rPr>
          <w:rFonts w:ascii="Georgia" w:hAnsi="Georgia" w:cs="TimesNewRomanPSMT"/>
          <w:sz w:val="24"/>
          <w:szCs w:val="24"/>
        </w:rPr>
        <w:t>However,</w:t>
      </w:r>
      <w:r w:rsidR="00AF2B0B">
        <w:rPr>
          <w:rFonts w:ascii="Georgia" w:hAnsi="Georgia" w:cs="TimesNewRomanPSMT"/>
          <w:sz w:val="24"/>
          <w:szCs w:val="24"/>
        </w:rPr>
        <w:t xml:space="preserve"> one way</w:t>
      </w:r>
      <w:r w:rsidR="0045087B">
        <w:rPr>
          <w:rFonts w:ascii="Georgia" w:hAnsi="Georgia" w:cs="TimesNewRomanPSMT"/>
          <w:sz w:val="24"/>
          <w:szCs w:val="24"/>
        </w:rPr>
        <w:t xml:space="preserve"> to</w:t>
      </w:r>
      <w:r w:rsidR="00AF2B0B">
        <w:rPr>
          <w:rFonts w:ascii="Georgia" w:hAnsi="Georgia" w:cs="TimesNewRomanPSMT"/>
          <w:sz w:val="24"/>
          <w:szCs w:val="24"/>
        </w:rPr>
        <w:t xml:space="preserve"> alter that statement is not to allow anthropogenic sources have free and expanding will upon the bear’s habita</w:t>
      </w:r>
      <w:r w:rsidR="003B56C9">
        <w:rPr>
          <w:rFonts w:ascii="Georgia" w:hAnsi="Georgia" w:cs="TimesNewRomanPSMT"/>
          <w:sz w:val="24"/>
          <w:szCs w:val="24"/>
        </w:rPr>
        <w:t>t</w:t>
      </w:r>
      <w:r w:rsidR="00AF2B0B">
        <w:rPr>
          <w:rFonts w:ascii="Georgia" w:hAnsi="Georgia" w:cs="TimesNewRomanPSMT"/>
          <w:sz w:val="24"/>
          <w:szCs w:val="24"/>
        </w:rPr>
        <w:t xml:space="preserve">. </w:t>
      </w:r>
      <w:r w:rsidR="0045087B">
        <w:rPr>
          <w:rFonts w:ascii="Georgia" w:hAnsi="Georgia" w:cs="TimesNewRomanPSMT"/>
          <w:sz w:val="24"/>
          <w:szCs w:val="24"/>
        </w:rPr>
        <w:t>On page 30 of the BA, there are these statements</w:t>
      </w:r>
      <w:r w:rsidR="003B56C9">
        <w:rPr>
          <w:rFonts w:ascii="Georgia" w:hAnsi="Georgia" w:cs="TimesNewRomanPSMT"/>
          <w:sz w:val="24"/>
          <w:szCs w:val="24"/>
        </w:rPr>
        <w:t xml:space="preserve"> in relation to the </w:t>
      </w:r>
      <w:r w:rsidR="003B56C9" w:rsidRPr="003B56C9">
        <w:rPr>
          <w:rFonts w:ascii="Georgia" w:hAnsi="Georgia" w:cs="TimesNewRomanPSMT"/>
          <w:i/>
          <w:iCs/>
          <w:sz w:val="24"/>
          <w:szCs w:val="24"/>
        </w:rPr>
        <w:t>“Determination of the Grizzly Bear”.</w:t>
      </w:r>
      <w:r w:rsidR="003B56C9">
        <w:rPr>
          <w:rFonts w:ascii="Georgia" w:hAnsi="Georgia" w:cs="TimesNewRomanPSMT"/>
          <w:i/>
          <w:iCs/>
          <w:sz w:val="24"/>
          <w:szCs w:val="24"/>
        </w:rPr>
        <w:t xml:space="preserve"> </w:t>
      </w:r>
      <w:r w:rsidR="003B56C9">
        <w:rPr>
          <w:rFonts w:ascii="Georgia" w:hAnsi="Georgia" w:cs="TimesNewRomanPSMT"/>
          <w:sz w:val="24"/>
          <w:szCs w:val="24"/>
        </w:rPr>
        <w:t xml:space="preserve">  </w:t>
      </w:r>
    </w:p>
    <w:p w14:paraId="3B8AE5D7" w14:textId="77777777" w:rsidR="003B56C9" w:rsidRDefault="003B56C9" w:rsidP="003B56C9">
      <w:pPr>
        <w:overflowPunct/>
        <w:jc w:val="both"/>
        <w:textAlignment w:val="auto"/>
        <w:rPr>
          <w:rFonts w:ascii="Georgia" w:hAnsi="Georgia" w:cs="TimesNewRomanPSMT"/>
          <w:sz w:val="24"/>
          <w:szCs w:val="24"/>
        </w:rPr>
      </w:pPr>
    </w:p>
    <w:p w14:paraId="046230E2" w14:textId="51F4B9C1" w:rsidR="003B56C9" w:rsidRPr="005F2864" w:rsidRDefault="005F2864" w:rsidP="005F2864">
      <w:pPr>
        <w:overflowPunct/>
        <w:ind w:left="720"/>
        <w:jc w:val="both"/>
        <w:textAlignment w:val="auto"/>
        <w:rPr>
          <w:rFonts w:ascii="Georgia" w:hAnsi="Georgia" w:cs="TimesNewRomanPSMT"/>
          <w:i/>
          <w:iCs/>
          <w:sz w:val="22"/>
          <w:szCs w:val="22"/>
        </w:rPr>
      </w:pPr>
      <w:r>
        <w:rPr>
          <w:rFonts w:ascii="Georgia" w:hAnsi="Georgia" w:cs="TimesNewRomanPSMT"/>
          <w:i/>
          <w:iCs/>
          <w:sz w:val="22"/>
          <w:szCs w:val="22"/>
        </w:rPr>
        <w:t>“</w:t>
      </w:r>
      <w:r w:rsidR="003B56C9" w:rsidRPr="005F2864">
        <w:rPr>
          <w:rFonts w:ascii="Georgia" w:hAnsi="Georgia" w:cs="TimesNewRomanPSMT"/>
          <w:i/>
          <w:iCs/>
          <w:sz w:val="22"/>
          <w:szCs w:val="22"/>
        </w:rPr>
        <w:t xml:space="preserve">The proposed action </w:t>
      </w:r>
      <w:r w:rsidR="003B56C9" w:rsidRPr="005F2864">
        <w:rPr>
          <w:rFonts w:ascii="Georgia" w:hAnsi="Georgia" w:cs="TimesNewRomanPS-BoldMT"/>
          <w:b/>
          <w:bCs/>
          <w:i/>
          <w:iCs/>
          <w:sz w:val="22"/>
          <w:szCs w:val="22"/>
        </w:rPr>
        <w:t>May Affect and is Likely to Adversely Affect Grizzly Bears</w:t>
      </w:r>
      <w:r w:rsidR="003B56C9" w:rsidRPr="005F2864">
        <w:rPr>
          <w:rFonts w:ascii="Georgia" w:hAnsi="Georgia" w:cs="TimesNewRomanPSMT"/>
          <w:i/>
          <w:iCs/>
          <w:sz w:val="22"/>
          <w:szCs w:val="22"/>
        </w:rPr>
        <w:t>.</w:t>
      </w:r>
    </w:p>
    <w:p w14:paraId="3EC0210B" w14:textId="77777777" w:rsidR="005F2864" w:rsidRPr="005F2864" w:rsidRDefault="005F2864" w:rsidP="005F2864">
      <w:pPr>
        <w:overflowPunct/>
        <w:ind w:left="720"/>
        <w:jc w:val="both"/>
        <w:textAlignment w:val="auto"/>
        <w:rPr>
          <w:rFonts w:ascii="Georgia" w:hAnsi="Georgia" w:cs="TimesNewRomanPSMT"/>
          <w:i/>
          <w:iCs/>
          <w:sz w:val="22"/>
          <w:szCs w:val="22"/>
        </w:rPr>
      </w:pPr>
    </w:p>
    <w:p w14:paraId="45FA0579" w14:textId="32106C33" w:rsidR="003B56C9" w:rsidRPr="005F2864" w:rsidRDefault="003B56C9" w:rsidP="005F2864">
      <w:pPr>
        <w:overflowPunct/>
        <w:ind w:left="720"/>
        <w:jc w:val="both"/>
        <w:textAlignment w:val="auto"/>
        <w:rPr>
          <w:rFonts w:ascii="Georgia" w:hAnsi="Georgia" w:cs="TimesNewRomanPSMT"/>
          <w:i/>
          <w:iCs/>
          <w:sz w:val="22"/>
          <w:szCs w:val="22"/>
        </w:rPr>
      </w:pPr>
      <w:r w:rsidRPr="005F2864">
        <w:rPr>
          <w:rFonts w:ascii="Georgia" w:hAnsi="Georgia" w:cs="TimesNewRomanPSMT"/>
          <w:i/>
          <w:iCs/>
          <w:sz w:val="22"/>
          <w:szCs w:val="22"/>
        </w:rPr>
        <w:t>The proposed action may affect and is likely to adversely affect individual grizzly bears because:</w:t>
      </w:r>
    </w:p>
    <w:p w14:paraId="3B13A337" w14:textId="77777777" w:rsidR="005F2864" w:rsidRPr="005F2864" w:rsidRDefault="005F2864" w:rsidP="005F2864">
      <w:pPr>
        <w:overflowPunct/>
        <w:ind w:left="720"/>
        <w:jc w:val="both"/>
        <w:textAlignment w:val="auto"/>
        <w:rPr>
          <w:rFonts w:ascii="Georgia" w:hAnsi="Georgia" w:cs="TimesNewRomanPSMT"/>
          <w:i/>
          <w:iCs/>
          <w:sz w:val="22"/>
          <w:szCs w:val="22"/>
        </w:rPr>
      </w:pPr>
    </w:p>
    <w:p w14:paraId="6DC72E08" w14:textId="7B6941C7" w:rsidR="003B56C9" w:rsidRPr="005F2864" w:rsidRDefault="003B56C9" w:rsidP="005F2864">
      <w:pPr>
        <w:overflowPunct/>
        <w:ind w:left="720"/>
        <w:jc w:val="both"/>
        <w:textAlignment w:val="auto"/>
        <w:rPr>
          <w:rFonts w:ascii="Georgia" w:hAnsi="Georgia" w:cs="TimesNewRomanPSMT"/>
          <w:i/>
          <w:iCs/>
          <w:sz w:val="22"/>
          <w:szCs w:val="22"/>
        </w:rPr>
      </w:pPr>
      <w:r w:rsidRPr="005F2864">
        <w:rPr>
          <w:rFonts w:ascii="Georgia" w:hAnsi="Georgia" w:cs="SymbolMT"/>
          <w:i/>
          <w:iCs/>
          <w:sz w:val="22"/>
          <w:szCs w:val="22"/>
        </w:rPr>
        <w:t xml:space="preserve">• </w:t>
      </w:r>
      <w:r w:rsidRPr="005F2864">
        <w:rPr>
          <w:rFonts w:ascii="Georgia" w:hAnsi="Georgia" w:cs="TimesNewRomanPSMT"/>
          <w:i/>
          <w:iCs/>
          <w:sz w:val="22"/>
          <w:szCs w:val="22"/>
        </w:rPr>
        <w:t>Secure habitat in the project area will be reduced by 190 acres from temporary road building to</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timber units which is a 0.7% reduction in available secure habitat in the project area (insignificant</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effects).</w:t>
      </w:r>
    </w:p>
    <w:p w14:paraId="100D7678" w14:textId="77777777" w:rsidR="005F2864" w:rsidRPr="005F2864" w:rsidRDefault="005F2864" w:rsidP="005F2864">
      <w:pPr>
        <w:overflowPunct/>
        <w:ind w:left="720"/>
        <w:jc w:val="both"/>
        <w:textAlignment w:val="auto"/>
        <w:rPr>
          <w:rFonts w:ascii="Georgia" w:hAnsi="Georgia" w:cs="TimesNewRomanPSMT"/>
          <w:i/>
          <w:iCs/>
          <w:sz w:val="22"/>
          <w:szCs w:val="22"/>
        </w:rPr>
      </w:pPr>
    </w:p>
    <w:p w14:paraId="64A35799" w14:textId="0E769D0F" w:rsidR="003B56C9" w:rsidRPr="005F2864" w:rsidRDefault="003B56C9" w:rsidP="003166B9">
      <w:pPr>
        <w:overflowPunct/>
        <w:ind w:left="720"/>
        <w:jc w:val="both"/>
        <w:textAlignment w:val="auto"/>
        <w:rPr>
          <w:rFonts w:ascii="Georgia" w:hAnsi="Georgia" w:cs="TimesNewRomanPSMT"/>
          <w:i/>
          <w:iCs/>
          <w:sz w:val="22"/>
          <w:szCs w:val="22"/>
        </w:rPr>
      </w:pPr>
      <w:r w:rsidRPr="005F2864">
        <w:rPr>
          <w:rFonts w:ascii="Georgia" w:hAnsi="Georgia" w:cs="SymbolMT"/>
          <w:i/>
          <w:iCs/>
          <w:sz w:val="22"/>
          <w:szCs w:val="22"/>
        </w:rPr>
        <w:t xml:space="preserve">• </w:t>
      </w:r>
      <w:r w:rsidRPr="005F2864">
        <w:rPr>
          <w:rFonts w:ascii="Georgia" w:hAnsi="Georgia" w:cs="TimesNewRomanPSMT"/>
          <w:i/>
          <w:iCs/>
          <w:sz w:val="22"/>
          <w:szCs w:val="22"/>
        </w:rPr>
        <w:t>There is potential to displace females with cubs during den emergence in the spring from</w:t>
      </w:r>
      <w:r w:rsidR="003166B9">
        <w:rPr>
          <w:rFonts w:ascii="Georgia" w:hAnsi="Georgia" w:cs="TimesNewRomanPSMT"/>
          <w:i/>
          <w:iCs/>
          <w:sz w:val="22"/>
          <w:szCs w:val="22"/>
        </w:rPr>
        <w:t xml:space="preserve"> </w:t>
      </w:r>
      <w:r w:rsidRPr="005F2864">
        <w:rPr>
          <w:rFonts w:ascii="Georgia" w:hAnsi="Georgia" w:cs="TimesNewRomanPSMT"/>
          <w:i/>
          <w:iCs/>
          <w:sz w:val="22"/>
          <w:szCs w:val="22"/>
        </w:rPr>
        <w:t>helicopters associated with the prescribed fire units and displace bears from helicopters associated</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with the prescribed fire units during fall in a very popular hunting area (significant effects).</w:t>
      </w:r>
    </w:p>
    <w:p w14:paraId="7E8369F9" w14:textId="77777777" w:rsidR="005F2864" w:rsidRPr="005F2864" w:rsidRDefault="005F2864" w:rsidP="005F2864">
      <w:pPr>
        <w:overflowPunct/>
        <w:ind w:left="720"/>
        <w:jc w:val="both"/>
        <w:textAlignment w:val="auto"/>
        <w:rPr>
          <w:rFonts w:ascii="Georgia" w:hAnsi="Georgia" w:cs="TimesNewRomanPSMT"/>
          <w:i/>
          <w:iCs/>
          <w:sz w:val="22"/>
          <w:szCs w:val="22"/>
        </w:rPr>
      </w:pPr>
    </w:p>
    <w:p w14:paraId="73A00E64" w14:textId="79A54640" w:rsidR="003B56C9" w:rsidRPr="005F2864" w:rsidRDefault="003B56C9" w:rsidP="005F2864">
      <w:pPr>
        <w:overflowPunct/>
        <w:ind w:left="720"/>
        <w:jc w:val="both"/>
        <w:textAlignment w:val="auto"/>
        <w:rPr>
          <w:rFonts w:ascii="Georgia" w:hAnsi="Georgia" w:cs="TimesNewRomanPSMT"/>
          <w:i/>
          <w:iCs/>
          <w:sz w:val="22"/>
          <w:szCs w:val="22"/>
        </w:rPr>
      </w:pPr>
      <w:r w:rsidRPr="005F2864">
        <w:rPr>
          <w:rFonts w:ascii="Georgia" w:hAnsi="Georgia" w:cs="SymbolMT"/>
          <w:i/>
          <w:iCs/>
          <w:sz w:val="22"/>
          <w:szCs w:val="22"/>
        </w:rPr>
        <w:t xml:space="preserve">• </w:t>
      </w:r>
      <w:r w:rsidRPr="005F2864">
        <w:rPr>
          <w:rFonts w:ascii="Georgia" w:hAnsi="Georgia" w:cs="TimesNewRomanPSMT"/>
          <w:i/>
          <w:iCs/>
          <w:sz w:val="22"/>
          <w:szCs w:val="22"/>
        </w:rPr>
        <w:t>Approximately 33.7% of the available habitat for denning would be impacted by proposed actions</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and a majority during spring emergence from dens. A majority of the denning habitat in the</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prescribed fire units however would remain available because late seral and closed canopy</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forested habitats are not targeted for treatment (insignificant effect). Approximately 2.7% of</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denning habitat in the project area would be impacted from timber units (insignificant effect).</w:t>
      </w:r>
    </w:p>
    <w:p w14:paraId="5484FA96" w14:textId="77777777" w:rsidR="005F2864" w:rsidRPr="005F2864" w:rsidRDefault="005F2864" w:rsidP="005F2864">
      <w:pPr>
        <w:overflowPunct/>
        <w:ind w:left="720"/>
        <w:jc w:val="both"/>
        <w:textAlignment w:val="auto"/>
        <w:rPr>
          <w:rFonts w:ascii="Georgia" w:hAnsi="Georgia" w:cs="TimesNewRomanPSMT"/>
          <w:i/>
          <w:iCs/>
          <w:sz w:val="22"/>
          <w:szCs w:val="22"/>
        </w:rPr>
      </w:pPr>
    </w:p>
    <w:p w14:paraId="19583F5B" w14:textId="02866E72" w:rsidR="003B56C9" w:rsidRPr="005F2864" w:rsidRDefault="003B56C9" w:rsidP="005F2864">
      <w:pPr>
        <w:overflowPunct/>
        <w:ind w:left="720"/>
        <w:jc w:val="both"/>
        <w:textAlignment w:val="auto"/>
        <w:rPr>
          <w:rFonts w:ascii="Georgia" w:hAnsi="Georgia" w:cs="TimesNewRomanPSMT"/>
          <w:i/>
          <w:iCs/>
          <w:sz w:val="22"/>
          <w:szCs w:val="22"/>
        </w:rPr>
      </w:pPr>
      <w:r w:rsidRPr="005F2864">
        <w:rPr>
          <w:rFonts w:ascii="Georgia" w:hAnsi="Georgia" w:cs="SymbolMT"/>
          <w:i/>
          <w:iCs/>
          <w:sz w:val="22"/>
          <w:szCs w:val="22"/>
        </w:rPr>
        <w:t xml:space="preserve">• </w:t>
      </w:r>
      <w:r w:rsidRPr="005F2864">
        <w:rPr>
          <w:rFonts w:ascii="Georgia" w:hAnsi="Georgia" w:cs="TimesNewRomanPSMT"/>
          <w:i/>
          <w:iCs/>
          <w:sz w:val="22"/>
          <w:szCs w:val="22"/>
        </w:rPr>
        <w:t>Cover will be reduced for bears along Timber Creek Road and Idaho Creek from the timber sale</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activity by 1,083 acres which is 4% of the forested cover habitat available in the project area,</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leaving 96% of the forested cover habitat available for bears (insignificant effects).</w:t>
      </w:r>
    </w:p>
    <w:p w14:paraId="7A47AF4D" w14:textId="77777777" w:rsidR="005F2864" w:rsidRPr="005F2864" w:rsidRDefault="005F2864" w:rsidP="005F2864">
      <w:pPr>
        <w:overflowPunct/>
        <w:ind w:left="720"/>
        <w:jc w:val="both"/>
        <w:textAlignment w:val="auto"/>
        <w:rPr>
          <w:rFonts w:ascii="Georgia" w:hAnsi="Georgia" w:cs="TimesNewRomanPSMT"/>
          <w:i/>
          <w:iCs/>
          <w:sz w:val="22"/>
          <w:szCs w:val="22"/>
        </w:rPr>
      </w:pPr>
    </w:p>
    <w:p w14:paraId="1159F267" w14:textId="17732AB2" w:rsidR="003B56C9" w:rsidRPr="005F2864" w:rsidRDefault="003B56C9" w:rsidP="005F2864">
      <w:pPr>
        <w:overflowPunct/>
        <w:ind w:left="720"/>
        <w:jc w:val="both"/>
        <w:textAlignment w:val="auto"/>
        <w:rPr>
          <w:rFonts w:ascii="Georgia" w:hAnsi="Georgia" w:cs="TimesNewRomanPSMT"/>
          <w:i/>
          <w:iCs/>
          <w:sz w:val="22"/>
          <w:szCs w:val="22"/>
        </w:rPr>
      </w:pPr>
      <w:r w:rsidRPr="005F2864">
        <w:rPr>
          <w:rFonts w:ascii="Georgia" w:hAnsi="Georgia" w:cs="SymbolMT"/>
          <w:i/>
          <w:iCs/>
          <w:sz w:val="22"/>
          <w:szCs w:val="22"/>
        </w:rPr>
        <w:t xml:space="preserve">• </w:t>
      </w:r>
      <w:r w:rsidRPr="005F2864">
        <w:rPr>
          <w:rFonts w:ascii="Georgia" w:hAnsi="Georgia" w:cs="TimesNewRomanPSMT"/>
          <w:i/>
          <w:iCs/>
          <w:sz w:val="22"/>
          <w:szCs w:val="22"/>
        </w:rPr>
        <w:t>Foraging habitat effects overall are expected to provide long-term enhancement of this habitat but</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have short term effects from the prescribed fire until the vegetation regrows. Additionally,</w:t>
      </w:r>
      <w:r w:rsidR="005F2864" w:rsidRPr="005F2864">
        <w:rPr>
          <w:rFonts w:ascii="Georgia" w:hAnsi="Georgia" w:cs="TimesNewRomanPSMT"/>
          <w:i/>
          <w:iCs/>
          <w:sz w:val="22"/>
          <w:szCs w:val="22"/>
        </w:rPr>
        <w:t xml:space="preserve"> </w:t>
      </w:r>
      <w:proofErr w:type="spellStart"/>
      <w:r w:rsidRPr="005F2864">
        <w:rPr>
          <w:rFonts w:ascii="Georgia" w:hAnsi="Georgia" w:cs="TimesNewRomanPSMT"/>
          <w:i/>
          <w:iCs/>
          <w:sz w:val="22"/>
          <w:szCs w:val="22"/>
        </w:rPr>
        <w:t>whitebark</w:t>
      </w:r>
      <w:proofErr w:type="spellEnd"/>
      <w:r w:rsidRPr="005F2864">
        <w:rPr>
          <w:rFonts w:ascii="Georgia" w:hAnsi="Georgia" w:cs="TimesNewRomanPSMT"/>
          <w:i/>
          <w:iCs/>
          <w:sz w:val="22"/>
          <w:szCs w:val="22"/>
        </w:rPr>
        <w:t xml:space="preserve"> pine habitat is expected to have beneficial </w:t>
      </w:r>
      <w:proofErr w:type="gramStart"/>
      <w:r w:rsidRPr="005F2864">
        <w:rPr>
          <w:rFonts w:ascii="Georgia" w:hAnsi="Georgia" w:cs="TimesNewRomanPSMT"/>
          <w:i/>
          <w:iCs/>
          <w:sz w:val="22"/>
          <w:szCs w:val="22"/>
        </w:rPr>
        <w:t>long term</w:t>
      </w:r>
      <w:proofErr w:type="gramEnd"/>
      <w:r w:rsidRPr="005F2864">
        <w:rPr>
          <w:rFonts w:ascii="Georgia" w:hAnsi="Georgia" w:cs="TimesNewRomanPSMT"/>
          <w:i/>
          <w:iCs/>
          <w:sz w:val="22"/>
          <w:szCs w:val="22"/>
        </w:rPr>
        <w:t xml:space="preserve"> effects from reducing competition</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and mitigation measures are designed to minimize effects during timber harvest (insignificant</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effects).</w:t>
      </w:r>
    </w:p>
    <w:p w14:paraId="3839AFDA" w14:textId="77777777" w:rsidR="005F2864" w:rsidRPr="005F2864" w:rsidRDefault="005F2864" w:rsidP="005F2864">
      <w:pPr>
        <w:overflowPunct/>
        <w:ind w:left="720"/>
        <w:jc w:val="both"/>
        <w:textAlignment w:val="auto"/>
        <w:rPr>
          <w:rFonts w:ascii="Georgia" w:hAnsi="Georgia" w:cs="TimesNewRomanPSMT"/>
          <w:i/>
          <w:iCs/>
          <w:sz w:val="22"/>
          <w:szCs w:val="22"/>
        </w:rPr>
      </w:pPr>
    </w:p>
    <w:p w14:paraId="4128FA2D" w14:textId="52F8DE49" w:rsidR="003B56C9" w:rsidRPr="005F2864" w:rsidRDefault="003B56C9" w:rsidP="005F2864">
      <w:pPr>
        <w:overflowPunct/>
        <w:ind w:left="720"/>
        <w:jc w:val="both"/>
        <w:textAlignment w:val="auto"/>
        <w:rPr>
          <w:rFonts w:ascii="Georgia" w:hAnsi="Georgia" w:cs="TimesNewRomanPSMT"/>
          <w:i/>
          <w:iCs/>
          <w:sz w:val="22"/>
          <w:szCs w:val="22"/>
        </w:rPr>
      </w:pPr>
      <w:r w:rsidRPr="005F2864">
        <w:rPr>
          <w:rFonts w:ascii="Georgia" w:hAnsi="Georgia" w:cs="SymbolMT"/>
          <w:i/>
          <w:iCs/>
          <w:sz w:val="22"/>
          <w:szCs w:val="22"/>
        </w:rPr>
        <w:t xml:space="preserve">• </w:t>
      </w:r>
      <w:r w:rsidRPr="005F2864">
        <w:rPr>
          <w:rFonts w:ascii="Georgia" w:hAnsi="Georgia" w:cs="TimesNewRomanPSMT"/>
          <w:i/>
          <w:iCs/>
          <w:sz w:val="22"/>
          <w:szCs w:val="22"/>
        </w:rPr>
        <w:t>Impacts to individuals may occur, however it is not expected to limit population expansion or</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growth in this area of the Forest or the Yellowstone area as the population has continued to</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increase and expand in this area of the BDNF despite increased annual conflicts and mortalities.</w:t>
      </w:r>
    </w:p>
    <w:p w14:paraId="30747B39" w14:textId="77777777" w:rsidR="005F2864" w:rsidRPr="005F2864" w:rsidRDefault="005F2864" w:rsidP="005F2864">
      <w:pPr>
        <w:overflowPunct/>
        <w:ind w:left="720"/>
        <w:jc w:val="both"/>
        <w:textAlignment w:val="auto"/>
        <w:rPr>
          <w:rFonts w:ascii="Georgia" w:hAnsi="Georgia" w:cs="TimesNewRomanPSMT"/>
          <w:i/>
          <w:iCs/>
          <w:sz w:val="22"/>
          <w:szCs w:val="22"/>
        </w:rPr>
      </w:pPr>
    </w:p>
    <w:p w14:paraId="4887D98B" w14:textId="3281FBD6" w:rsidR="005C43DF" w:rsidRPr="005F2864" w:rsidRDefault="003B56C9" w:rsidP="005F2864">
      <w:pPr>
        <w:overflowPunct/>
        <w:ind w:left="720"/>
        <w:jc w:val="both"/>
        <w:textAlignment w:val="auto"/>
        <w:rPr>
          <w:rFonts w:ascii="Georgia" w:hAnsi="Georgia" w:cs="TimesNewRomanPSMT"/>
          <w:sz w:val="22"/>
          <w:szCs w:val="22"/>
        </w:rPr>
      </w:pPr>
      <w:r w:rsidRPr="005F2864">
        <w:rPr>
          <w:rFonts w:ascii="Georgia" w:hAnsi="Georgia" w:cs="SymbolMT"/>
          <w:i/>
          <w:iCs/>
          <w:sz w:val="22"/>
          <w:szCs w:val="22"/>
        </w:rPr>
        <w:t xml:space="preserve">• </w:t>
      </w:r>
      <w:r w:rsidRPr="005F2864">
        <w:rPr>
          <w:rFonts w:ascii="Georgia" w:hAnsi="Georgia" w:cs="TimesNewRomanPSMT"/>
          <w:i/>
          <w:iCs/>
          <w:sz w:val="22"/>
          <w:szCs w:val="22"/>
        </w:rPr>
        <w:t>Additionally, most of this project is within the Demographic Monitoring Area of the Yellowstone</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population. Within the DMA, the population and mortalities are closely monitored and mortalities</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have a threshold based on the population estimate to ensure the Yellowstone grizzly bear</w:t>
      </w:r>
      <w:r w:rsidR="005F2864" w:rsidRPr="005F2864">
        <w:rPr>
          <w:rFonts w:ascii="Georgia" w:hAnsi="Georgia" w:cs="TimesNewRomanPSMT"/>
          <w:i/>
          <w:iCs/>
          <w:sz w:val="22"/>
          <w:szCs w:val="22"/>
        </w:rPr>
        <w:t xml:space="preserve"> </w:t>
      </w:r>
      <w:r w:rsidRPr="005F2864">
        <w:rPr>
          <w:rFonts w:ascii="Georgia" w:hAnsi="Georgia" w:cs="TimesNewRomanPSMT"/>
          <w:i/>
          <w:iCs/>
          <w:sz w:val="22"/>
          <w:szCs w:val="22"/>
        </w:rPr>
        <w:t>population is maintained through time</w:t>
      </w:r>
      <w:r w:rsidRPr="005F2864">
        <w:rPr>
          <w:rFonts w:ascii="Georgia" w:hAnsi="Georgia" w:cs="TimesNewRomanPSMT"/>
          <w:sz w:val="22"/>
          <w:szCs w:val="22"/>
        </w:rPr>
        <w:t>.</w:t>
      </w:r>
      <w:r w:rsidR="005F2864">
        <w:rPr>
          <w:rFonts w:ascii="Georgia" w:hAnsi="Georgia" w:cs="TimesNewRomanPSMT"/>
          <w:sz w:val="22"/>
          <w:szCs w:val="22"/>
        </w:rPr>
        <w:t>”</w:t>
      </w:r>
      <w:r>
        <w:rPr>
          <w:rFonts w:ascii="Georgia" w:hAnsi="Georgia" w:cs="TimesNewRomanPSMT"/>
          <w:sz w:val="24"/>
          <w:szCs w:val="24"/>
        </w:rPr>
        <w:t xml:space="preserve">                                        </w:t>
      </w:r>
    </w:p>
    <w:p w14:paraId="1E78FB3B" w14:textId="224AB771" w:rsidR="00AD5627" w:rsidRPr="001134A1" w:rsidRDefault="00AD5627" w:rsidP="00AD5627">
      <w:pPr>
        <w:jc w:val="both"/>
        <w:rPr>
          <w:rFonts w:ascii="Georgia" w:hAnsi="Georgia"/>
          <w:i/>
          <w:iCs/>
          <w:sz w:val="24"/>
          <w:szCs w:val="24"/>
        </w:rPr>
      </w:pPr>
    </w:p>
    <w:p w14:paraId="26B600BF" w14:textId="42D5CB23" w:rsidR="00AD5627" w:rsidRDefault="003166B9" w:rsidP="00AD5627">
      <w:pPr>
        <w:jc w:val="both"/>
        <w:rPr>
          <w:rFonts w:ascii="Georgia" w:hAnsi="Georgia"/>
          <w:sz w:val="24"/>
          <w:szCs w:val="24"/>
        </w:rPr>
      </w:pPr>
      <w:r>
        <w:rPr>
          <w:rFonts w:ascii="Georgia" w:hAnsi="Georgia"/>
          <w:sz w:val="24"/>
          <w:szCs w:val="24"/>
        </w:rPr>
        <w:t xml:space="preserve">GWA finds it interesting that even though </w:t>
      </w:r>
      <w:r w:rsidR="001F0B18">
        <w:rPr>
          <w:rFonts w:ascii="Georgia" w:hAnsi="Georgia"/>
          <w:sz w:val="24"/>
          <w:szCs w:val="24"/>
        </w:rPr>
        <w:t>the BA</w:t>
      </w:r>
      <w:r>
        <w:rPr>
          <w:rFonts w:ascii="Georgia" w:hAnsi="Georgia"/>
          <w:sz w:val="24"/>
          <w:szCs w:val="24"/>
        </w:rPr>
        <w:t xml:space="preserve"> s</w:t>
      </w:r>
      <w:r w:rsidR="001F0B18">
        <w:rPr>
          <w:rFonts w:ascii="Georgia" w:hAnsi="Georgia"/>
          <w:sz w:val="24"/>
          <w:szCs w:val="24"/>
        </w:rPr>
        <w:t>tates</w:t>
      </w:r>
      <w:r>
        <w:rPr>
          <w:rFonts w:ascii="Georgia" w:hAnsi="Georgia"/>
          <w:sz w:val="24"/>
          <w:szCs w:val="24"/>
        </w:rPr>
        <w:t xml:space="preserve"> many of these impacts are insignificant, overall</w:t>
      </w:r>
      <w:r w:rsidR="004C113B">
        <w:rPr>
          <w:rFonts w:ascii="Georgia" w:hAnsi="Georgia"/>
          <w:sz w:val="24"/>
          <w:szCs w:val="24"/>
        </w:rPr>
        <w:t>,</w:t>
      </w:r>
      <w:r>
        <w:rPr>
          <w:rFonts w:ascii="Georgia" w:hAnsi="Georgia"/>
          <w:sz w:val="24"/>
          <w:szCs w:val="24"/>
        </w:rPr>
        <w:t xml:space="preserve"> </w:t>
      </w:r>
      <w:r w:rsidR="004C113B">
        <w:rPr>
          <w:rFonts w:ascii="Georgia" w:hAnsi="Georgia"/>
          <w:sz w:val="24"/>
          <w:szCs w:val="24"/>
        </w:rPr>
        <w:t xml:space="preserve">they still </w:t>
      </w:r>
      <w:r>
        <w:rPr>
          <w:rFonts w:ascii="Georgia" w:hAnsi="Georgia"/>
          <w:sz w:val="24"/>
          <w:szCs w:val="24"/>
        </w:rPr>
        <w:t xml:space="preserve">describe the project action as likely </w:t>
      </w:r>
      <w:r w:rsidR="001F0B18">
        <w:rPr>
          <w:rFonts w:ascii="Georgia" w:hAnsi="Georgia"/>
          <w:sz w:val="24"/>
          <w:szCs w:val="24"/>
        </w:rPr>
        <w:t xml:space="preserve">to </w:t>
      </w:r>
      <w:r>
        <w:rPr>
          <w:rFonts w:ascii="Georgia" w:hAnsi="Georgia"/>
          <w:sz w:val="24"/>
          <w:szCs w:val="24"/>
        </w:rPr>
        <w:t xml:space="preserve">affect or adversely </w:t>
      </w:r>
      <w:r w:rsidR="001F0B18">
        <w:rPr>
          <w:rFonts w:ascii="Georgia" w:hAnsi="Georgia"/>
          <w:sz w:val="24"/>
          <w:szCs w:val="24"/>
        </w:rPr>
        <w:t xml:space="preserve">to </w:t>
      </w:r>
      <w:r>
        <w:rPr>
          <w:rFonts w:ascii="Georgia" w:hAnsi="Georgia"/>
          <w:sz w:val="24"/>
          <w:szCs w:val="24"/>
        </w:rPr>
        <w:t>affect grizzly bears</w:t>
      </w:r>
      <w:r w:rsidRPr="00A70B04">
        <w:rPr>
          <w:rFonts w:ascii="Georgia" w:hAnsi="Georgia"/>
          <w:b/>
          <w:bCs/>
          <w:sz w:val="24"/>
          <w:szCs w:val="24"/>
        </w:rPr>
        <w:t xml:space="preserve">. </w:t>
      </w:r>
      <w:r w:rsidR="001F0B18" w:rsidRPr="00A70B04">
        <w:rPr>
          <w:rFonts w:ascii="Georgia" w:hAnsi="Georgia"/>
          <w:b/>
          <w:bCs/>
          <w:sz w:val="24"/>
          <w:szCs w:val="24"/>
        </w:rPr>
        <w:t>The BA does</w:t>
      </w:r>
      <w:r w:rsidR="00815634" w:rsidRPr="00A70B04">
        <w:rPr>
          <w:rFonts w:ascii="Georgia" w:hAnsi="Georgia"/>
          <w:b/>
          <w:bCs/>
          <w:sz w:val="24"/>
          <w:szCs w:val="24"/>
        </w:rPr>
        <w:t>n’t</w:t>
      </w:r>
      <w:r w:rsidR="001F0B18" w:rsidRPr="00A70B04">
        <w:rPr>
          <w:rFonts w:ascii="Georgia" w:hAnsi="Georgia"/>
          <w:b/>
          <w:bCs/>
          <w:sz w:val="24"/>
          <w:szCs w:val="24"/>
        </w:rPr>
        <w:t xml:space="preserve"> describe or consider </w:t>
      </w:r>
      <w:r w:rsidR="00815634" w:rsidRPr="00A70B04">
        <w:rPr>
          <w:rFonts w:ascii="Georgia" w:hAnsi="Georgia"/>
          <w:b/>
          <w:bCs/>
          <w:sz w:val="24"/>
          <w:szCs w:val="24"/>
        </w:rPr>
        <w:t xml:space="preserve">the </w:t>
      </w:r>
      <w:r w:rsidR="001F0B18" w:rsidRPr="00A70B04">
        <w:rPr>
          <w:rFonts w:ascii="Georgia" w:hAnsi="Georgia"/>
          <w:b/>
          <w:bCs/>
          <w:sz w:val="24"/>
          <w:szCs w:val="24"/>
        </w:rPr>
        <w:t>cumulative impacts of how this project</w:t>
      </w:r>
      <w:r w:rsidR="00815634" w:rsidRPr="00A70B04">
        <w:rPr>
          <w:rFonts w:ascii="Georgia" w:hAnsi="Georgia"/>
          <w:b/>
          <w:bCs/>
          <w:sz w:val="24"/>
          <w:szCs w:val="24"/>
        </w:rPr>
        <w:t>,</w:t>
      </w:r>
      <w:r w:rsidR="001F0B18" w:rsidRPr="00A70B04">
        <w:rPr>
          <w:rFonts w:ascii="Georgia" w:hAnsi="Georgia"/>
          <w:b/>
          <w:bCs/>
          <w:sz w:val="24"/>
          <w:szCs w:val="24"/>
        </w:rPr>
        <w:t xml:space="preserve"> in conjunction with other </w:t>
      </w:r>
      <w:r w:rsidR="00337AA0">
        <w:rPr>
          <w:rFonts w:ascii="Georgia" w:hAnsi="Georgia"/>
          <w:b/>
          <w:bCs/>
          <w:sz w:val="24"/>
          <w:szCs w:val="24"/>
        </w:rPr>
        <w:t xml:space="preserve">USFS </w:t>
      </w:r>
      <w:r w:rsidR="001F0B18" w:rsidRPr="00A70B04">
        <w:rPr>
          <w:rFonts w:ascii="Georgia" w:hAnsi="Georgia"/>
          <w:b/>
          <w:bCs/>
          <w:sz w:val="24"/>
          <w:szCs w:val="24"/>
        </w:rPr>
        <w:t xml:space="preserve">projects and those impacts outside the </w:t>
      </w:r>
      <w:r w:rsidR="00337AA0">
        <w:rPr>
          <w:rFonts w:ascii="Georgia" w:hAnsi="Georgia"/>
          <w:b/>
          <w:bCs/>
          <w:sz w:val="24"/>
          <w:szCs w:val="24"/>
        </w:rPr>
        <w:t xml:space="preserve">USFS’s </w:t>
      </w:r>
      <w:r w:rsidR="001F0B18" w:rsidRPr="00A70B04">
        <w:rPr>
          <w:rFonts w:ascii="Georgia" w:hAnsi="Georgia"/>
          <w:b/>
          <w:bCs/>
          <w:sz w:val="24"/>
          <w:szCs w:val="24"/>
        </w:rPr>
        <w:t>control</w:t>
      </w:r>
      <w:r w:rsidR="00815634" w:rsidRPr="00A70B04">
        <w:rPr>
          <w:rFonts w:ascii="Georgia" w:hAnsi="Georgia"/>
          <w:b/>
          <w:bCs/>
          <w:sz w:val="24"/>
          <w:szCs w:val="24"/>
        </w:rPr>
        <w:t>,</w:t>
      </w:r>
      <w:r w:rsidR="001F0B18" w:rsidRPr="00A70B04">
        <w:rPr>
          <w:rFonts w:ascii="Georgia" w:hAnsi="Georgia"/>
          <w:b/>
          <w:bCs/>
          <w:sz w:val="24"/>
          <w:szCs w:val="24"/>
        </w:rPr>
        <w:t xml:space="preserve"> have a long-term or overriding impact on the species itself.</w:t>
      </w:r>
      <w:r w:rsidR="001F0B18">
        <w:rPr>
          <w:rFonts w:ascii="Georgia" w:hAnsi="Georgia"/>
          <w:sz w:val="24"/>
          <w:szCs w:val="24"/>
        </w:rPr>
        <w:t xml:space="preserve"> In addition, the BA does not state how </w:t>
      </w:r>
      <w:r w:rsidR="004C113B">
        <w:rPr>
          <w:rFonts w:ascii="Georgia" w:hAnsi="Georgia"/>
          <w:sz w:val="24"/>
          <w:szCs w:val="24"/>
        </w:rPr>
        <w:t xml:space="preserve">this project interferes with the USFWS mission to instill grizzly bear connectivity from the Greater Yellowstone Ecosystem (GYE) and the Northern Continental Divide Ecosystem (NCDE). </w:t>
      </w:r>
      <w:r w:rsidR="00A70B04">
        <w:rPr>
          <w:rFonts w:ascii="Georgia" w:hAnsi="Georgia"/>
          <w:sz w:val="24"/>
          <w:szCs w:val="24"/>
        </w:rPr>
        <w:t xml:space="preserve"> </w:t>
      </w:r>
    </w:p>
    <w:p w14:paraId="107CAE35" w14:textId="1A33D530" w:rsidR="00811E38" w:rsidRDefault="00811E38" w:rsidP="00AD5627">
      <w:pPr>
        <w:jc w:val="both"/>
        <w:rPr>
          <w:rFonts w:ascii="Georgia" w:hAnsi="Georgia"/>
          <w:sz w:val="24"/>
          <w:szCs w:val="24"/>
        </w:rPr>
      </w:pPr>
    </w:p>
    <w:p w14:paraId="5186532D" w14:textId="7AFF15B3" w:rsidR="00811E38" w:rsidRDefault="00811E38" w:rsidP="00AD5627">
      <w:pPr>
        <w:jc w:val="both"/>
        <w:rPr>
          <w:rFonts w:ascii="Georgia" w:hAnsi="Georgia"/>
          <w:sz w:val="24"/>
          <w:szCs w:val="24"/>
        </w:rPr>
      </w:pPr>
      <w:r>
        <w:rPr>
          <w:rFonts w:ascii="Georgia" w:hAnsi="Georgia"/>
          <w:sz w:val="24"/>
          <w:szCs w:val="24"/>
        </w:rPr>
        <w:t>In a paper entitled “</w:t>
      </w:r>
      <w:r w:rsidRPr="00811E38">
        <w:rPr>
          <w:rFonts w:ascii="Georgia" w:hAnsi="Georgia"/>
          <w:i/>
          <w:iCs/>
          <w:sz w:val="24"/>
          <w:szCs w:val="24"/>
        </w:rPr>
        <w:t>Grizzly Bear Denning Habitat and Demographic Connectivity in Northern Idaho and Western Montana</w:t>
      </w:r>
      <w:r>
        <w:rPr>
          <w:rFonts w:ascii="Georgia" w:hAnsi="Georgia"/>
          <w:sz w:val="24"/>
          <w:szCs w:val="24"/>
        </w:rPr>
        <w:t>” by Mike Bader and Paul Sieracki</w:t>
      </w:r>
      <w:r w:rsidR="00C35AD8">
        <w:rPr>
          <w:rFonts w:ascii="Georgia" w:hAnsi="Georgia"/>
          <w:sz w:val="24"/>
          <w:szCs w:val="24"/>
          <w:vertAlign w:val="superscript"/>
        </w:rPr>
        <w:t>8</w:t>
      </w:r>
      <w:r>
        <w:rPr>
          <w:rFonts w:ascii="Georgia" w:hAnsi="Georgia"/>
          <w:sz w:val="24"/>
          <w:szCs w:val="24"/>
        </w:rPr>
        <w:t xml:space="preserve"> state the following in reference to grizzly bear survivability. </w:t>
      </w:r>
    </w:p>
    <w:p w14:paraId="1096CD82" w14:textId="04569F17" w:rsidR="00F01241" w:rsidRDefault="00F01241" w:rsidP="00AD5627">
      <w:pPr>
        <w:jc w:val="both"/>
        <w:rPr>
          <w:rFonts w:ascii="Georgia" w:hAnsi="Georgia"/>
          <w:sz w:val="24"/>
          <w:szCs w:val="24"/>
        </w:rPr>
      </w:pPr>
    </w:p>
    <w:p w14:paraId="0A21E4F0" w14:textId="720A7B78" w:rsidR="00F01241" w:rsidRPr="00F01241" w:rsidRDefault="00F01241" w:rsidP="00F01241">
      <w:pPr>
        <w:ind w:left="720"/>
        <w:jc w:val="both"/>
        <w:rPr>
          <w:rFonts w:ascii="Georgia" w:hAnsi="Georgia"/>
          <w:i/>
          <w:iCs/>
          <w:sz w:val="22"/>
          <w:szCs w:val="22"/>
        </w:rPr>
      </w:pPr>
      <w:r>
        <w:rPr>
          <w:rFonts w:ascii="Georgia" w:hAnsi="Georgia"/>
          <w:i/>
          <w:iCs/>
          <w:sz w:val="22"/>
          <w:szCs w:val="22"/>
        </w:rPr>
        <w:t>“</w:t>
      </w:r>
      <w:proofErr w:type="spellStart"/>
      <w:r w:rsidRPr="00F01241">
        <w:rPr>
          <w:rFonts w:ascii="Georgia" w:hAnsi="Georgia"/>
          <w:i/>
          <w:iCs/>
          <w:sz w:val="22"/>
          <w:szCs w:val="22"/>
        </w:rPr>
        <w:t>Allendorf</w:t>
      </w:r>
      <w:proofErr w:type="spellEnd"/>
      <w:r w:rsidRPr="00F01241">
        <w:rPr>
          <w:rFonts w:ascii="Georgia" w:hAnsi="Georgia"/>
          <w:i/>
          <w:iCs/>
          <w:sz w:val="22"/>
          <w:szCs w:val="22"/>
        </w:rPr>
        <w:t xml:space="preserve"> and Ryman (2002) estimate 5000 grizzly bears may be needed in a single population or metapopulation to ensure long-term viability. None of the current recovery areas are of sufficient geographic size to independently support that number of bears: the most recent population estimate for the US is </w:t>
      </w:r>
      <w:r w:rsidRPr="00F01241">
        <w:rPr>
          <w:rFonts w:ascii="Georgia" w:hAnsi="Georgia"/>
          <w:i/>
          <w:iCs/>
          <w:sz w:val="22"/>
          <w:szCs w:val="22"/>
        </w:rPr>
        <w:sym w:font="Symbol" w:char="F0BB"/>
      </w:r>
      <w:r w:rsidRPr="00F01241">
        <w:rPr>
          <w:rFonts w:ascii="Georgia" w:hAnsi="Georgia"/>
          <w:i/>
          <w:iCs/>
          <w:sz w:val="22"/>
          <w:szCs w:val="22"/>
        </w:rPr>
        <w:t xml:space="preserve"> 1800 (USFWS 2021). To achieve long term viability isolated populations must be linked while reestablishing a breeding population in north-central Idaho (</w:t>
      </w:r>
      <w:proofErr w:type="spellStart"/>
      <w:r w:rsidRPr="00F01241">
        <w:rPr>
          <w:rFonts w:ascii="Georgia" w:hAnsi="Georgia"/>
          <w:i/>
          <w:iCs/>
          <w:sz w:val="22"/>
          <w:szCs w:val="22"/>
        </w:rPr>
        <w:t>Metzgar</w:t>
      </w:r>
      <w:proofErr w:type="spellEnd"/>
      <w:r w:rsidRPr="00F01241">
        <w:rPr>
          <w:rFonts w:ascii="Georgia" w:hAnsi="Georgia"/>
          <w:i/>
          <w:iCs/>
          <w:sz w:val="22"/>
          <w:szCs w:val="22"/>
        </w:rPr>
        <w:t xml:space="preserve"> and Bader 1992, </w:t>
      </w:r>
      <w:proofErr w:type="spellStart"/>
      <w:r w:rsidRPr="00F01241">
        <w:rPr>
          <w:rFonts w:ascii="Georgia" w:hAnsi="Georgia"/>
          <w:i/>
          <w:iCs/>
          <w:sz w:val="22"/>
          <w:szCs w:val="22"/>
        </w:rPr>
        <w:t>Allendorf</w:t>
      </w:r>
      <w:proofErr w:type="spellEnd"/>
      <w:r w:rsidRPr="00F01241">
        <w:rPr>
          <w:rFonts w:ascii="Georgia" w:hAnsi="Georgia"/>
          <w:i/>
          <w:iCs/>
          <w:sz w:val="22"/>
          <w:szCs w:val="22"/>
        </w:rPr>
        <w:t xml:space="preserve"> et al. 2019, </w:t>
      </w:r>
      <w:proofErr w:type="spellStart"/>
      <w:r w:rsidRPr="00F01241">
        <w:rPr>
          <w:rFonts w:ascii="Georgia" w:hAnsi="Georgia"/>
          <w:i/>
          <w:iCs/>
          <w:sz w:val="22"/>
          <w:szCs w:val="22"/>
        </w:rPr>
        <w:t>Allendorf</w:t>
      </w:r>
      <w:proofErr w:type="spellEnd"/>
      <w:r w:rsidRPr="00F01241">
        <w:rPr>
          <w:rFonts w:ascii="Georgia" w:hAnsi="Georgia"/>
          <w:i/>
          <w:iCs/>
          <w:sz w:val="22"/>
          <w:szCs w:val="22"/>
        </w:rPr>
        <w:t xml:space="preserve"> 2020, Mattson 2021). The metapopulation has been defined as a collection of populations with some rate of interchange between them and the metacommunity has been defined as a set of local communities linked by dispersal or a “community of metapopulations” (</w:t>
      </w:r>
      <w:proofErr w:type="spellStart"/>
      <w:r w:rsidRPr="00F01241">
        <w:rPr>
          <w:rFonts w:ascii="Georgia" w:hAnsi="Georgia"/>
          <w:i/>
          <w:iCs/>
          <w:sz w:val="22"/>
          <w:szCs w:val="22"/>
        </w:rPr>
        <w:t>Hanski</w:t>
      </w:r>
      <w:proofErr w:type="spellEnd"/>
      <w:r w:rsidRPr="00F01241">
        <w:rPr>
          <w:rFonts w:ascii="Georgia" w:hAnsi="Georgia"/>
          <w:i/>
          <w:iCs/>
          <w:sz w:val="22"/>
          <w:szCs w:val="22"/>
        </w:rPr>
        <w:t xml:space="preserve"> and Gilpin 1991). Linkage of the isolated grizzly bear populations into a metapopulation would increase the probability of </w:t>
      </w:r>
      <w:proofErr w:type="spellStart"/>
      <w:r w:rsidRPr="00F01241">
        <w:rPr>
          <w:rFonts w:ascii="Georgia" w:hAnsi="Georgia"/>
          <w:i/>
          <w:iCs/>
          <w:sz w:val="22"/>
          <w:szCs w:val="22"/>
        </w:rPr>
        <w:t>longterm</w:t>
      </w:r>
      <w:proofErr w:type="spellEnd"/>
      <w:r w:rsidRPr="00F01241">
        <w:rPr>
          <w:rFonts w:ascii="Georgia" w:hAnsi="Georgia"/>
          <w:i/>
          <w:iCs/>
          <w:sz w:val="22"/>
          <w:szCs w:val="22"/>
        </w:rPr>
        <w:t xml:space="preserve"> survival (</w:t>
      </w:r>
      <w:proofErr w:type="spellStart"/>
      <w:r w:rsidRPr="00F01241">
        <w:rPr>
          <w:rFonts w:ascii="Georgia" w:hAnsi="Georgia"/>
          <w:i/>
          <w:iCs/>
          <w:sz w:val="22"/>
          <w:szCs w:val="22"/>
        </w:rPr>
        <w:t>Allendorf</w:t>
      </w:r>
      <w:proofErr w:type="spellEnd"/>
      <w:r w:rsidRPr="00F01241">
        <w:rPr>
          <w:rFonts w:ascii="Georgia" w:hAnsi="Georgia"/>
          <w:i/>
          <w:iCs/>
          <w:sz w:val="22"/>
          <w:szCs w:val="22"/>
        </w:rPr>
        <w:t xml:space="preserve"> et al. 2019).</w:t>
      </w:r>
      <w:r>
        <w:rPr>
          <w:rFonts w:ascii="Georgia" w:hAnsi="Georgia"/>
          <w:i/>
          <w:iCs/>
          <w:sz w:val="22"/>
          <w:szCs w:val="22"/>
        </w:rPr>
        <w:t>”</w:t>
      </w:r>
    </w:p>
    <w:p w14:paraId="63CEBA11" w14:textId="0CC51B62" w:rsidR="00AD5627" w:rsidRPr="007B4DB6" w:rsidRDefault="00AD5627" w:rsidP="00AD5627">
      <w:pPr>
        <w:jc w:val="both"/>
        <w:rPr>
          <w:rFonts w:ascii="Georgia" w:hAnsi="Georgia"/>
          <w:sz w:val="24"/>
          <w:szCs w:val="24"/>
        </w:rPr>
      </w:pPr>
    </w:p>
    <w:p w14:paraId="00B84616" w14:textId="037FE7F5" w:rsidR="00AD5627" w:rsidRDefault="00815634" w:rsidP="00AD5627">
      <w:pPr>
        <w:jc w:val="both"/>
        <w:rPr>
          <w:rFonts w:ascii="Georgia" w:hAnsi="Georgia"/>
          <w:sz w:val="24"/>
          <w:szCs w:val="24"/>
        </w:rPr>
      </w:pPr>
      <w:r>
        <w:rPr>
          <w:rFonts w:ascii="Georgia" w:hAnsi="Georgia"/>
          <w:sz w:val="24"/>
          <w:szCs w:val="24"/>
        </w:rPr>
        <w:t xml:space="preserve">This statement and the culmination of additional science indicated therein reinforces the </w:t>
      </w:r>
      <w:r w:rsidR="001A69CF">
        <w:rPr>
          <w:rFonts w:ascii="Georgia" w:hAnsi="Georgia"/>
          <w:sz w:val="24"/>
          <w:szCs w:val="24"/>
        </w:rPr>
        <w:t xml:space="preserve">mission of the USFWS and other federal agencies to allow grizzly bears to reach connectivity. </w:t>
      </w:r>
      <w:r w:rsidR="008404B8">
        <w:rPr>
          <w:rFonts w:ascii="Georgia" w:hAnsi="Georgia"/>
          <w:sz w:val="24"/>
          <w:szCs w:val="24"/>
        </w:rPr>
        <w:t>With all that has been said and knowing what we know, GWA has a hard time trying to square the two sets of facts as stated by the Biological Assessment and the Environmental Assessment. The first quote found on page 67 of the Environmental Assessment as stated here:</w:t>
      </w:r>
    </w:p>
    <w:p w14:paraId="4B1137FB" w14:textId="6E9D8115" w:rsidR="008404B8" w:rsidRDefault="008404B8" w:rsidP="00AD5627">
      <w:pPr>
        <w:jc w:val="both"/>
        <w:rPr>
          <w:rFonts w:ascii="Georgia" w:hAnsi="Georgia"/>
          <w:sz w:val="24"/>
          <w:szCs w:val="24"/>
        </w:rPr>
      </w:pPr>
    </w:p>
    <w:p w14:paraId="2B6DE7DC" w14:textId="5D384440" w:rsidR="008404B8" w:rsidRDefault="008404B8" w:rsidP="008404B8">
      <w:pPr>
        <w:ind w:left="720"/>
        <w:jc w:val="both"/>
        <w:rPr>
          <w:rFonts w:ascii="Georgia" w:hAnsi="Georgia"/>
          <w:i/>
          <w:iCs/>
          <w:sz w:val="22"/>
          <w:szCs w:val="22"/>
        </w:rPr>
      </w:pPr>
      <w:r>
        <w:rPr>
          <w:rFonts w:ascii="Georgia" w:hAnsi="Georgia"/>
          <w:i/>
          <w:iCs/>
          <w:sz w:val="22"/>
          <w:szCs w:val="22"/>
        </w:rPr>
        <w:t>“</w:t>
      </w:r>
      <w:r w:rsidRPr="008404B8">
        <w:rPr>
          <w:rFonts w:ascii="Georgia" w:hAnsi="Georgia"/>
          <w:i/>
          <w:iCs/>
          <w:sz w:val="22"/>
          <w:szCs w:val="22"/>
        </w:rPr>
        <w:t>Impacts to individuals may occur, however it is not expected to limit population expansion or growth in this area of the Forest or the Yellowstone area as the population has continued to increase and expand in this area of the Beaverhead-</w:t>
      </w:r>
      <w:proofErr w:type="spellStart"/>
      <w:r w:rsidRPr="008404B8">
        <w:rPr>
          <w:rFonts w:ascii="Georgia" w:hAnsi="Georgia"/>
          <w:i/>
          <w:iCs/>
          <w:sz w:val="22"/>
          <w:szCs w:val="22"/>
        </w:rPr>
        <w:t>Deerlodge</w:t>
      </w:r>
      <w:proofErr w:type="spellEnd"/>
      <w:r w:rsidRPr="008404B8">
        <w:rPr>
          <w:rFonts w:ascii="Georgia" w:hAnsi="Georgia"/>
          <w:i/>
          <w:iCs/>
          <w:sz w:val="22"/>
          <w:szCs w:val="22"/>
        </w:rPr>
        <w:t xml:space="preserve"> National Forest despite increased annual conflicts and mortalities.</w:t>
      </w:r>
      <w:r>
        <w:rPr>
          <w:rFonts w:ascii="Georgia" w:hAnsi="Georgia"/>
          <w:i/>
          <w:iCs/>
          <w:sz w:val="22"/>
          <w:szCs w:val="22"/>
        </w:rPr>
        <w:t>”</w:t>
      </w:r>
    </w:p>
    <w:p w14:paraId="1EFC0917" w14:textId="65788488" w:rsidR="008404B8" w:rsidRDefault="008404B8" w:rsidP="008404B8">
      <w:pPr>
        <w:jc w:val="both"/>
        <w:rPr>
          <w:rFonts w:ascii="Georgia" w:hAnsi="Georgia"/>
          <w:i/>
          <w:iCs/>
          <w:sz w:val="22"/>
          <w:szCs w:val="22"/>
        </w:rPr>
      </w:pPr>
    </w:p>
    <w:p w14:paraId="5B8135FD" w14:textId="1B5343C2" w:rsidR="008404B8" w:rsidRDefault="008404B8" w:rsidP="008404B8">
      <w:pPr>
        <w:jc w:val="both"/>
        <w:rPr>
          <w:rFonts w:ascii="Georgia" w:hAnsi="Georgia"/>
          <w:sz w:val="24"/>
          <w:szCs w:val="24"/>
        </w:rPr>
      </w:pPr>
      <w:r>
        <w:rPr>
          <w:rFonts w:ascii="Georgia" w:hAnsi="Georgia"/>
          <w:sz w:val="24"/>
          <w:szCs w:val="24"/>
        </w:rPr>
        <w:t>And the other being found on page 21 of the Biological Assessment as stated here.</w:t>
      </w:r>
    </w:p>
    <w:p w14:paraId="645B2904" w14:textId="1841597E" w:rsidR="008404B8" w:rsidRDefault="008404B8" w:rsidP="008404B8">
      <w:pPr>
        <w:jc w:val="both"/>
        <w:rPr>
          <w:rFonts w:ascii="Georgia" w:hAnsi="Georgia"/>
          <w:sz w:val="24"/>
          <w:szCs w:val="24"/>
        </w:rPr>
      </w:pPr>
    </w:p>
    <w:p w14:paraId="5AADDD03" w14:textId="77777777" w:rsidR="008404B8" w:rsidRDefault="008404B8" w:rsidP="008404B8">
      <w:pPr>
        <w:overflowPunct/>
        <w:ind w:left="720"/>
        <w:jc w:val="both"/>
        <w:textAlignment w:val="auto"/>
        <w:rPr>
          <w:rFonts w:ascii="Georgia" w:hAnsi="Georgia" w:cs="TimesNewRomanPSMT"/>
          <w:i/>
          <w:iCs/>
          <w:sz w:val="22"/>
          <w:szCs w:val="22"/>
        </w:rPr>
      </w:pPr>
      <w:r w:rsidRPr="005C43DF">
        <w:rPr>
          <w:rFonts w:ascii="Georgia" w:hAnsi="Georgia" w:cs="TimesNewRomanPSMT"/>
          <w:i/>
          <w:iCs/>
          <w:sz w:val="24"/>
          <w:szCs w:val="24"/>
        </w:rPr>
        <w:t>“</w:t>
      </w:r>
      <w:r w:rsidRPr="005C43DF">
        <w:rPr>
          <w:rFonts w:ascii="Georgia" w:hAnsi="Georgia" w:cs="TimesNewRomanPSMT"/>
          <w:i/>
          <w:iCs/>
          <w:sz w:val="22"/>
          <w:szCs w:val="22"/>
        </w:rPr>
        <w:t>While grizzly bears die from natural causes on occasion, human</w:t>
      </w:r>
      <w:r w:rsidRPr="005C43DF">
        <w:rPr>
          <w:i/>
          <w:iCs/>
          <w:sz w:val="22"/>
          <w:szCs w:val="22"/>
        </w:rPr>
        <w:t>‐</w:t>
      </w:r>
      <w:r w:rsidRPr="005C43DF">
        <w:rPr>
          <w:rFonts w:ascii="Georgia" w:hAnsi="Georgia" w:cs="TimesNewRomanPSMT"/>
          <w:i/>
          <w:iCs/>
          <w:sz w:val="22"/>
          <w:szCs w:val="22"/>
        </w:rPr>
        <w:t xml:space="preserve">caused mortality is the driving force behind grizzly bear survival rates (USDI Fish and Wildlife Service 2011; Mace and Roberts 2011, van </w:t>
      </w:r>
      <w:proofErr w:type="spellStart"/>
      <w:r w:rsidRPr="005C43DF">
        <w:rPr>
          <w:rFonts w:ascii="Georgia" w:hAnsi="Georgia" w:cs="TimesNewRomanPSMT"/>
          <w:i/>
          <w:iCs/>
          <w:sz w:val="22"/>
          <w:szCs w:val="22"/>
        </w:rPr>
        <w:t>Manen</w:t>
      </w:r>
      <w:proofErr w:type="spellEnd"/>
      <w:r w:rsidRPr="005C43DF">
        <w:rPr>
          <w:rFonts w:ascii="Georgia" w:hAnsi="Georgia" w:cs="TimesNewRomanPSMT"/>
          <w:i/>
          <w:iCs/>
          <w:sz w:val="22"/>
          <w:szCs w:val="22"/>
        </w:rPr>
        <w:t xml:space="preserve"> et al (IGBST) 2020).”</w:t>
      </w:r>
    </w:p>
    <w:p w14:paraId="1E1304DA" w14:textId="77777777" w:rsidR="008404B8" w:rsidRPr="008404B8" w:rsidRDefault="008404B8" w:rsidP="008404B8">
      <w:pPr>
        <w:jc w:val="both"/>
        <w:rPr>
          <w:rFonts w:ascii="Georgia" w:hAnsi="Georgia"/>
          <w:sz w:val="24"/>
          <w:szCs w:val="24"/>
        </w:rPr>
      </w:pPr>
    </w:p>
    <w:p w14:paraId="27C91363" w14:textId="72AF5FB1" w:rsidR="00AD5627" w:rsidRDefault="002A17C6" w:rsidP="00AD5627">
      <w:pPr>
        <w:jc w:val="both"/>
        <w:rPr>
          <w:rFonts w:ascii="Georgia" w:hAnsi="Georgia"/>
          <w:sz w:val="24"/>
          <w:szCs w:val="24"/>
        </w:rPr>
      </w:pPr>
      <w:r>
        <w:rPr>
          <w:rFonts w:ascii="Georgia" w:hAnsi="Georgia"/>
          <w:sz w:val="24"/>
          <w:szCs w:val="24"/>
        </w:rPr>
        <w:t>One saying the greatest threat to grizzly bears is human-caused mortality and the other stating population expansion and growth in the area will still continue despite the increased conflict and mortality. How is one supposed to square those two statements</w:t>
      </w:r>
      <w:r w:rsidR="001A69CF">
        <w:rPr>
          <w:rFonts w:ascii="Georgia" w:hAnsi="Georgia"/>
          <w:sz w:val="24"/>
          <w:szCs w:val="24"/>
        </w:rPr>
        <w:t>?</w:t>
      </w:r>
      <w:r>
        <w:rPr>
          <w:rFonts w:ascii="Georgia" w:hAnsi="Georgia"/>
          <w:sz w:val="24"/>
          <w:szCs w:val="24"/>
        </w:rPr>
        <w:t xml:space="preserve"> This is a classic example of political double speak</w:t>
      </w:r>
      <w:r w:rsidR="00656F0D">
        <w:rPr>
          <w:rFonts w:ascii="Georgia" w:hAnsi="Georgia"/>
          <w:sz w:val="24"/>
          <w:szCs w:val="24"/>
        </w:rPr>
        <w:t xml:space="preserve"> and</w:t>
      </w:r>
      <w:r w:rsidR="001A69CF">
        <w:rPr>
          <w:rFonts w:ascii="Georgia" w:hAnsi="Georgia"/>
          <w:sz w:val="24"/>
          <w:szCs w:val="24"/>
        </w:rPr>
        <w:t xml:space="preserve"> why we </w:t>
      </w:r>
      <w:r w:rsidR="00656F0D">
        <w:rPr>
          <w:rFonts w:ascii="Georgia" w:hAnsi="Georgia"/>
          <w:sz w:val="24"/>
          <w:szCs w:val="24"/>
        </w:rPr>
        <w:t xml:space="preserve">are </w:t>
      </w:r>
      <w:r w:rsidR="001A69CF">
        <w:rPr>
          <w:rFonts w:ascii="Georgia" w:hAnsi="Georgia"/>
          <w:sz w:val="24"/>
          <w:szCs w:val="24"/>
        </w:rPr>
        <w:t>challeng</w:t>
      </w:r>
      <w:r w:rsidR="00656F0D">
        <w:rPr>
          <w:rFonts w:ascii="Georgia" w:hAnsi="Georgia"/>
          <w:sz w:val="24"/>
          <w:szCs w:val="24"/>
        </w:rPr>
        <w:t>ing</w:t>
      </w:r>
      <w:r w:rsidR="001A69CF">
        <w:rPr>
          <w:rFonts w:ascii="Georgia" w:hAnsi="Georgia"/>
          <w:sz w:val="24"/>
          <w:szCs w:val="24"/>
        </w:rPr>
        <w:t xml:space="preserve"> the </w:t>
      </w:r>
      <w:r w:rsidR="001A69CF">
        <w:rPr>
          <w:rFonts w:ascii="Georgia" w:hAnsi="Georgia"/>
          <w:sz w:val="24"/>
          <w:szCs w:val="24"/>
        </w:rPr>
        <w:lastRenderedPageBreak/>
        <w:t>Greenhorn Vegetation Project</w:t>
      </w:r>
      <w:r w:rsidR="00656F0D">
        <w:rPr>
          <w:rFonts w:ascii="Georgia" w:hAnsi="Georgia"/>
          <w:sz w:val="24"/>
          <w:szCs w:val="24"/>
        </w:rPr>
        <w:t>.</w:t>
      </w:r>
      <w:r w:rsidR="006D4095">
        <w:rPr>
          <w:rFonts w:ascii="Georgia" w:hAnsi="Georgia"/>
          <w:sz w:val="24"/>
          <w:szCs w:val="24"/>
        </w:rPr>
        <w:t xml:space="preserve"> We also question the</w:t>
      </w:r>
      <w:r w:rsidR="006D22B2">
        <w:rPr>
          <w:rFonts w:ascii="Georgia" w:hAnsi="Georgia"/>
          <w:sz w:val="24"/>
          <w:szCs w:val="24"/>
        </w:rPr>
        <w:t xml:space="preserve"> dismissive </w:t>
      </w:r>
      <w:r w:rsidR="006D4095">
        <w:rPr>
          <w:rFonts w:ascii="Georgia" w:hAnsi="Georgia"/>
          <w:sz w:val="24"/>
          <w:szCs w:val="24"/>
        </w:rPr>
        <w:t xml:space="preserve">impacts </w:t>
      </w:r>
      <w:r w:rsidR="006D22B2">
        <w:rPr>
          <w:rFonts w:ascii="Georgia" w:hAnsi="Georgia"/>
          <w:sz w:val="24"/>
          <w:szCs w:val="24"/>
        </w:rPr>
        <w:t xml:space="preserve">as stated in the EA and BA </w:t>
      </w:r>
      <w:r w:rsidR="006D4095">
        <w:rPr>
          <w:rFonts w:ascii="Georgia" w:hAnsi="Georgia"/>
          <w:sz w:val="24"/>
          <w:szCs w:val="24"/>
        </w:rPr>
        <w:t>o</w:t>
      </w:r>
      <w:r w:rsidR="006D22B2">
        <w:rPr>
          <w:rFonts w:ascii="Georgia" w:hAnsi="Georgia"/>
          <w:sz w:val="24"/>
          <w:szCs w:val="24"/>
        </w:rPr>
        <w:t>ver</w:t>
      </w:r>
      <w:r w:rsidR="006D4095">
        <w:rPr>
          <w:rFonts w:ascii="Georgia" w:hAnsi="Georgia"/>
          <w:sz w:val="24"/>
          <w:szCs w:val="24"/>
        </w:rPr>
        <w:t xml:space="preserve"> </w:t>
      </w:r>
      <w:r w:rsidR="006D22B2">
        <w:rPr>
          <w:rFonts w:ascii="Georgia" w:hAnsi="Georgia"/>
          <w:sz w:val="24"/>
          <w:szCs w:val="24"/>
        </w:rPr>
        <w:t xml:space="preserve">the potential harm to grizzly bear </w:t>
      </w:r>
      <w:r w:rsidR="006D4095">
        <w:rPr>
          <w:rFonts w:ascii="Georgia" w:hAnsi="Georgia"/>
          <w:sz w:val="24"/>
          <w:szCs w:val="24"/>
        </w:rPr>
        <w:t>habitat and individual</w:t>
      </w:r>
      <w:r w:rsidR="006D22B2">
        <w:rPr>
          <w:rFonts w:ascii="Georgia" w:hAnsi="Georgia"/>
          <w:sz w:val="24"/>
          <w:szCs w:val="24"/>
        </w:rPr>
        <w:t>s</w:t>
      </w:r>
      <w:r w:rsidR="006D4095">
        <w:rPr>
          <w:rFonts w:ascii="Georgia" w:hAnsi="Georgia"/>
          <w:sz w:val="24"/>
          <w:szCs w:val="24"/>
        </w:rPr>
        <w:t xml:space="preserve"> </w:t>
      </w:r>
      <w:r w:rsidR="006D22B2">
        <w:rPr>
          <w:rFonts w:ascii="Georgia" w:hAnsi="Georgia"/>
          <w:sz w:val="24"/>
          <w:szCs w:val="24"/>
        </w:rPr>
        <w:t xml:space="preserve">and ask why this </w:t>
      </w:r>
      <w:r w:rsidR="00997438">
        <w:rPr>
          <w:rFonts w:ascii="Georgia" w:hAnsi="Georgia"/>
          <w:sz w:val="24"/>
          <w:szCs w:val="24"/>
        </w:rPr>
        <w:t xml:space="preserve">is </w:t>
      </w:r>
      <w:r w:rsidR="006D4095">
        <w:rPr>
          <w:rFonts w:ascii="Georgia" w:hAnsi="Georgia"/>
          <w:sz w:val="24"/>
          <w:szCs w:val="24"/>
        </w:rPr>
        <w:t xml:space="preserve">not </w:t>
      </w:r>
      <w:r w:rsidR="006D22B2">
        <w:rPr>
          <w:rFonts w:ascii="Georgia" w:hAnsi="Georgia"/>
          <w:sz w:val="24"/>
          <w:szCs w:val="24"/>
        </w:rPr>
        <w:t>a</w:t>
      </w:r>
      <w:r w:rsidR="006D4095">
        <w:rPr>
          <w:rFonts w:ascii="Georgia" w:hAnsi="Georgia"/>
          <w:sz w:val="24"/>
          <w:szCs w:val="24"/>
        </w:rPr>
        <w:t xml:space="preserve"> violation of Section 2 and Section 7 of the ESA.</w:t>
      </w:r>
    </w:p>
    <w:p w14:paraId="46794EAC" w14:textId="36CBEB3C" w:rsidR="006D4095" w:rsidRDefault="006D4095" w:rsidP="00AD5627">
      <w:pPr>
        <w:jc w:val="both"/>
        <w:rPr>
          <w:rFonts w:ascii="Georgia" w:hAnsi="Georgia"/>
          <w:sz w:val="24"/>
          <w:szCs w:val="24"/>
        </w:rPr>
      </w:pPr>
    </w:p>
    <w:p w14:paraId="1D9F510C" w14:textId="71EFA9DF" w:rsidR="001A69CF" w:rsidRPr="00762107" w:rsidRDefault="00A61160" w:rsidP="00AD5627">
      <w:pPr>
        <w:jc w:val="both"/>
        <w:rPr>
          <w:rFonts w:ascii="Georgia" w:hAnsi="Georgia"/>
          <w:sz w:val="24"/>
          <w:szCs w:val="24"/>
        </w:rPr>
      </w:pPr>
      <w:r w:rsidRPr="00A61160">
        <w:rPr>
          <w:rFonts w:ascii="Georgia" w:hAnsi="Georgia"/>
          <w:b/>
          <w:bCs/>
          <w:sz w:val="24"/>
          <w:szCs w:val="24"/>
        </w:rPr>
        <w:t>Canadian Lynx:</w:t>
      </w:r>
      <w:r w:rsidR="00501868">
        <w:rPr>
          <w:rFonts w:ascii="Georgia" w:hAnsi="Georgia"/>
          <w:b/>
          <w:bCs/>
          <w:sz w:val="24"/>
          <w:szCs w:val="24"/>
        </w:rPr>
        <w:t xml:space="preserve"> </w:t>
      </w:r>
      <w:r w:rsidR="00501868" w:rsidRPr="00501868">
        <w:rPr>
          <w:rFonts w:ascii="Georgia" w:hAnsi="Georgia"/>
          <w:sz w:val="24"/>
          <w:szCs w:val="24"/>
        </w:rPr>
        <w:t>GWA</w:t>
      </w:r>
      <w:r w:rsidR="00501868">
        <w:rPr>
          <w:rFonts w:ascii="Georgia" w:hAnsi="Georgia"/>
          <w:sz w:val="24"/>
          <w:szCs w:val="24"/>
        </w:rPr>
        <w:t xml:space="preserve"> is not going to oppose the Greenhorn Vegetation Project based upon presence of Canadian Lynx at this time. </w:t>
      </w:r>
      <w:r w:rsidR="006B60EE">
        <w:rPr>
          <w:rFonts w:ascii="Georgia" w:hAnsi="Georgia"/>
          <w:sz w:val="24"/>
          <w:szCs w:val="24"/>
        </w:rPr>
        <w:t xml:space="preserve">According to </w:t>
      </w:r>
      <w:r w:rsidR="000A7523">
        <w:rPr>
          <w:rFonts w:ascii="Georgia" w:hAnsi="Georgia"/>
          <w:sz w:val="24"/>
          <w:szCs w:val="24"/>
        </w:rPr>
        <w:t xml:space="preserve">the </w:t>
      </w:r>
      <w:r w:rsidR="00D41903">
        <w:rPr>
          <w:rFonts w:ascii="Georgia" w:hAnsi="Georgia"/>
          <w:sz w:val="24"/>
          <w:szCs w:val="24"/>
        </w:rPr>
        <w:t>“</w:t>
      </w:r>
      <w:r w:rsidR="000A7523" w:rsidRPr="00D41903">
        <w:rPr>
          <w:rFonts w:ascii="Georgia" w:hAnsi="Georgia"/>
          <w:i/>
          <w:iCs/>
          <w:sz w:val="24"/>
          <w:szCs w:val="24"/>
        </w:rPr>
        <w:t>Species Status Assessment for the Canadian Lynx</w:t>
      </w:r>
      <w:r w:rsidR="00D41903">
        <w:rPr>
          <w:rFonts w:ascii="Georgia" w:hAnsi="Georgia"/>
          <w:i/>
          <w:iCs/>
          <w:sz w:val="24"/>
          <w:szCs w:val="24"/>
        </w:rPr>
        <w:t>”</w:t>
      </w:r>
      <w:r w:rsidR="000A7523">
        <w:rPr>
          <w:rFonts w:ascii="Georgia" w:hAnsi="Georgia"/>
          <w:sz w:val="24"/>
          <w:szCs w:val="24"/>
        </w:rPr>
        <w:t xml:space="preserve">, Version 1.0 </w:t>
      </w:r>
      <w:r w:rsidR="00762107">
        <w:rPr>
          <w:rFonts w:ascii="Georgia" w:hAnsi="Georgia"/>
          <w:sz w:val="24"/>
          <w:szCs w:val="24"/>
        </w:rPr>
        <w:t>–</w:t>
      </w:r>
      <w:r w:rsidR="000A7523">
        <w:rPr>
          <w:rFonts w:ascii="Georgia" w:hAnsi="Georgia"/>
          <w:sz w:val="24"/>
          <w:szCs w:val="24"/>
        </w:rPr>
        <w:t xml:space="preserve"> Final</w:t>
      </w:r>
      <w:r w:rsidR="00762107">
        <w:rPr>
          <w:rFonts w:ascii="Georgia" w:hAnsi="Georgia"/>
          <w:sz w:val="24"/>
          <w:szCs w:val="24"/>
        </w:rPr>
        <w:t>, released in October of 2017 by the USFWS</w:t>
      </w:r>
      <w:r w:rsidR="00C35AD8">
        <w:rPr>
          <w:rFonts w:ascii="Georgia" w:hAnsi="Georgia"/>
          <w:sz w:val="24"/>
          <w:szCs w:val="24"/>
          <w:vertAlign w:val="superscript"/>
        </w:rPr>
        <w:t>9</w:t>
      </w:r>
      <w:r w:rsidR="00762107">
        <w:rPr>
          <w:rFonts w:ascii="Georgia" w:hAnsi="Georgia"/>
          <w:sz w:val="24"/>
          <w:szCs w:val="24"/>
        </w:rPr>
        <w:t xml:space="preserve">, the agency </w:t>
      </w:r>
      <w:r w:rsidR="00D41903">
        <w:rPr>
          <w:rFonts w:ascii="Georgia" w:hAnsi="Georgia"/>
          <w:sz w:val="24"/>
          <w:szCs w:val="24"/>
        </w:rPr>
        <w:t>holds little faith of the GYE supporting resident lynx on a consistent basis. In referring to the GYE, there is this statement found on page 156 of that document.</w:t>
      </w:r>
    </w:p>
    <w:p w14:paraId="6AD3A8C2" w14:textId="54FE12CF" w:rsidR="00AD5627" w:rsidRPr="007B4DB6" w:rsidRDefault="00AD5627" w:rsidP="00AD5627">
      <w:pPr>
        <w:jc w:val="both"/>
        <w:rPr>
          <w:rFonts w:ascii="Georgia" w:hAnsi="Georgia"/>
          <w:sz w:val="24"/>
          <w:szCs w:val="24"/>
        </w:rPr>
      </w:pPr>
    </w:p>
    <w:p w14:paraId="3224849D" w14:textId="4D46A80A" w:rsidR="00AD5627" w:rsidRDefault="00D41903" w:rsidP="00D41903">
      <w:pPr>
        <w:ind w:left="720"/>
        <w:jc w:val="both"/>
        <w:rPr>
          <w:rFonts w:ascii="Georgia" w:hAnsi="Georgia"/>
          <w:i/>
          <w:iCs/>
          <w:sz w:val="22"/>
          <w:szCs w:val="22"/>
        </w:rPr>
      </w:pPr>
      <w:r>
        <w:rPr>
          <w:rFonts w:ascii="Georgia" w:hAnsi="Georgia"/>
          <w:i/>
          <w:iCs/>
          <w:sz w:val="22"/>
          <w:szCs w:val="22"/>
        </w:rPr>
        <w:t>“</w:t>
      </w:r>
      <w:r w:rsidR="006B60EE" w:rsidRPr="00D41903">
        <w:rPr>
          <w:rFonts w:ascii="Georgia" w:hAnsi="Georgia"/>
          <w:i/>
          <w:iCs/>
          <w:sz w:val="22"/>
          <w:szCs w:val="22"/>
        </w:rPr>
        <w:t xml:space="preserve">There are no reliable estimates of the historical or current number of resident </w:t>
      </w:r>
      <w:proofErr w:type="gramStart"/>
      <w:r w:rsidR="006B60EE" w:rsidRPr="00D41903">
        <w:rPr>
          <w:rFonts w:ascii="Georgia" w:hAnsi="Georgia"/>
          <w:i/>
          <w:iCs/>
          <w:sz w:val="22"/>
          <w:szCs w:val="22"/>
        </w:rPr>
        <w:t>lynx</w:t>
      </w:r>
      <w:proofErr w:type="gramEnd"/>
      <w:r w:rsidR="006B60EE" w:rsidRPr="00D41903">
        <w:rPr>
          <w:rFonts w:ascii="Georgia" w:hAnsi="Georgia"/>
          <w:i/>
          <w:iCs/>
          <w:sz w:val="22"/>
          <w:szCs w:val="22"/>
        </w:rPr>
        <w:t xml:space="preserve"> in this unit. As described in section 2.3.2.2 above, the historical record and recent research show that the GYA has supported resident lynx at least occasionally, but it is unclear whether the area consistently supported a persistent resident population over time or whether it naturally supported resident lynx only intermittently.</w:t>
      </w:r>
      <w:r>
        <w:rPr>
          <w:rFonts w:ascii="Georgia" w:hAnsi="Georgia"/>
          <w:i/>
          <w:iCs/>
          <w:sz w:val="22"/>
          <w:szCs w:val="22"/>
        </w:rPr>
        <w:t>”</w:t>
      </w:r>
    </w:p>
    <w:p w14:paraId="545E0372" w14:textId="35B705BB" w:rsidR="00D856A2" w:rsidRDefault="00D856A2" w:rsidP="00D856A2">
      <w:pPr>
        <w:jc w:val="both"/>
        <w:rPr>
          <w:rFonts w:ascii="Georgia" w:hAnsi="Georgia"/>
          <w:i/>
          <w:iCs/>
          <w:sz w:val="22"/>
          <w:szCs w:val="22"/>
        </w:rPr>
      </w:pPr>
    </w:p>
    <w:p w14:paraId="49639E31" w14:textId="750388E2" w:rsidR="00D856A2" w:rsidRDefault="00D856A2" w:rsidP="00D856A2">
      <w:pPr>
        <w:jc w:val="both"/>
        <w:rPr>
          <w:rFonts w:ascii="Georgia" w:hAnsi="Georgia"/>
          <w:sz w:val="24"/>
          <w:szCs w:val="24"/>
        </w:rPr>
      </w:pPr>
      <w:r>
        <w:rPr>
          <w:rFonts w:ascii="Georgia" w:hAnsi="Georgia"/>
          <w:sz w:val="24"/>
          <w:szCs w:val="24"/>
        </w:rPr>
        <w:t>Even though on page 19 of the BA states:</w:t>
      </w:r>
    </w:p>
    <w:p w14:paraId="23A73C1E" w14:textId="61BA01AB" w:rsidR="00D856A2" w:rsidRDefault="00D856A2" w:rsidP="00D856A2">
      <w:pPr>
        <w:jc w:val="both"/>
        <w:rPr>
          <w:rFonts w:ascii="Georgia" w:hAnsi="Georgia"/>
          <w:sz w:val="24"/>
          <w:szCs w:val="24"/>
        </w:rPr>
      </w:pPr>
    </w:p>
    <w:p w14:paraId="37DEF4DB" w14:textId="45F30889" w:rsidR="00D856A2" w:rsidRDefault="00D856A2" w:rsidP="00D856A2">
      <w:pPr>
        <w:overflowPunct/>
        <w:ind w:left="720"/>
        <w:textAlignment w:val="auto"/>
        <w:rPr>
          <w:rFonts w:ascii="Georgia" w:hAnsi="Georgia" w:cs="TimesNewRomanPSMT"/>
          <w:i/>
          <w:iCs/>
          <w:sz w:val="22"/>
          <w:szCs w:val="22"/>
        </w:rPr>
      </w:pPr>
      <w:r>
        <w:rPr>
          <w:rFonts w:ascii="Georgia" w:hAnsi="Georgia" w:cs="TimesNewRomanPSMT"/>
          <w:i/>
          <w:iCs/>
          <w:sz w:val="22"/>
          <w:szCs w:val="22"/>
        </w:rPr>
        <w:t>“</w:t>
      </w:r>
      <w:r w:rsidRPr="00D856A2">
        <w:rPr>
          <w:rFonts w:ascii="Georgia" w:hAnsi="Georgia" w:cs="TimesNewRomanPSMT"/>
          <w:i/>
          <w:iCs/>
          <w:sz w:val="22"/>
          <w:szCs w:val="22"/>
        </w:rPr>
        <w:t>This project area does have small pockets of preferred lynx habitat and habitat for snowshoe hares.</w:t>
      </w:r>
      <w:r>
        <w:rPr>
          <w:rFonts w:ascii="Georgia" w:hAnsi="Georgia" w:cs="TimesNewRomanPSMT"/>
          <w:i/>
          <w:iCs/>
          <w:sz w:val="22"/>
          <w:szCs w:val="22"/>
        </w:rPr>
        <w:t>”</w:t>
      </w:r>
    </w:p>
    <w:p w14:paraId="179B4D35" w14:textId="3BEDB123" w:rsidR="00D856A2" w:rsidRDefault="00D856A2" w:rsidP="00D856A2">
      <w:pPr>
        <w:overflowPunct/>
        <w:ind w:left="720"/>
        <w:textAlignment w:val="auto"/>
        <w:rPr>
          <w:rFonts w:ascii="Georgia" w:hAnsi="Georgia" w:cs="TimesNewRomanPSMT"/>
          <w:i/>
          <w:iCs/>
          <w:sz w:val="22"/>
          <w:szCs w:val="22"/>
        </w:rPr>
      </w:pPr>
    </w:p>
    <w:p w14:paraId="26839905" w14:textId="77777777" w:rsidR="003E6D5F" w:rsidRDefault="00D856A2" w:rsidP="00D856A2">
      <w:pPr>
        <w:overflowPunct/>
        <w:textAlignment w:val="auto"/>
        <w:rPr>
          <w:rFonts w:ascii="Georgia" w:hAnsi="Georgia" w:cs="TimesNewRomanPSMT"/>
          <w:sz w:val="24"/>
          <w:szCs w:val="24"/>
        </w:rPr>
      </w:pPr>
      <w:r w:rsidRPr="00D856A2">
        <w:rPr>
          <w:rFonts w:ascii="Georgia" w:hAnsi="Georgia" w:cs="TimesNewRomanPSMT"/>
          <w:sz w:val="24"/>
          <w:szCs w:val="24"/>
        </w:rPr>
        <w:t>The science does not seem to support</w:t>
      </w:r>
      <w:r w:rsidR="003E6D5F">
        <w:rPr>
          <w:rFonts w:ascii="Georgia" w:hAnsi="Georgia" w:cs="TimesNewRomanPSMT"/>
          <w:sz w:val="24"/>
          <w:szCs w:val="24"/>
        </w:rPr>
        <w:t xml:space="preserve"> populated residences of Canadian Lynx and their primary food source, that of the snowshoe hare. For just above that quoted sentence, there is also this phrase.</w:t>
      </w:r>
    </w:p>
    <w:p w14:paraId="7BF8A408" w14:textId="77777777" w:rsidR="003E6D5F" w:rsidRDefault="003E6D5F" w:rsidP="00D856A2">
      <w:pPr>
        <w:overflowPunct/>
        <w:textAlignment w:val="auto"/>
        <w:rPr>
          <w:rFonts w:ascii="Georgia" w:hAnsi="Georgia" w:cs="TimesNewRomanPSMT"/>
          <w:sz w:val="24"/>
          <w:szCs w:val="24"/>
        </w:rPr>
      </w:pPr>
    </w:p>
    <w:p w14:paraId="32924B4C" w14:textId="77777777" w:rsidR="003E6D5F" w:rsidRDefault="003E6D5F" w:rsidP="003E6D5F">
      <w:pPr>
        <w:overflowPunct/>
        <w:ind w:left="720"/>
        <w:textAlignment w:val="auto"/>
        <w:rPr>
          <w:rFonts w:ascii="Georgia" w:hAnsi="Georgia" w:cs="TimesNewRomanPSMT"/>
          <w:i/>
          <w:iCs/>
          <w:sz w:val="22"/>
          <w:szCs w:val="22"/>
        </w:rPr>
      </w:pPr>
      <w:r>
        <w:rPr>
          <w:rFonts w:ascii="Georgia" w:hAnsi="Georgia" w:cs="TimesNewRomanPSMT"/>
          <w:i/>
          <w:iCs/>
          <w:sz w:val="22"/>
          <w:szCs w:val="22"/>
        </w:rPr>
        <w:t>“</w:t>
      </w:r>
      <w:r w:rsidRPr="003E6D5F">
        <w:rPr>
          <w:rFonts w:ascii="Georgia" w:hAnsi="Georgia" w:cs="TimesNewRomanPSMT"/>
          <w:i/>
          <w:iCs/>
          <w:sz w:val="22"/>
          <w:szCs w:val="22"/>
        </w:rPr>
        <w:t>According to Squires et al 2010, dry forest types, like those that occur across most of the project area, do</w:t>
      </w:r>
      <w:r>
        <w:rPr>
          <w:rFonts w:ascii="Georgia" w:hAnsi="Georgia" w:cs="TimesNewRomanPSMT"/>
          <w:i/>
          <w:iCs/>
          <w:sz w:val="22"/>
          <w:szCs w:val="22"/>
        </w:rPr>
        <w:t xml:space="preserve"> </w:t>
      </w:r>
      <w:r w:rsidRPr="003E6D5F">
        <w:rPr>
          <w:rFonts w:ascii="Georgia" w:hAnsi="Georgia" w:cs="TimesNewRomanPSMT"/>
          <w:i/>
          <w:iCs/>
          <w:sz w:val="22"/>
          <w:szCs w:val="22"/>
        </w:rPr>
        <w:t>not provide lynx habitat.</w:t>
      </w:r>
      <w:r>
        <w:rPr>
          <w:rFonts w:ascii="Georgia" w:hAnsi="Georgia" w:cs="TimesNewRomanPSMT"/>
          <w:i/>
          <w:iCs/>
          <w:sz w:val="22"/>
          <w:szCs w:val="22"/>
        </w:rPr>
        <w:t>”</w:t>
      </w:r>
    </w:p>
    <w:p w14:paraId="3283E08A" w14:textId="77777777" w:rsidR="003E6D5F" w:rsidRDefault="003E6D5F" w:rsidP="003E6D5F">
      <w:pPr>
        <w:overflowPunct/>
        <w:textAlignment w:val="auto"/>
        <w:rPr>
          <w:rFonts w:ascii="Georgia" w:hAnsi="Georgia" w:cs="TimesNewRomanPSMT"/>
          <w:i/>
          <w:iCs/>
          <w:sz w:val="22"/>
          <w:szCs w:val="22"/>
        </w:rPr>
      </w:pPr>
    </w:p>
    <w:p w14:paraId="5CB10CA8" w14:textId="768B15A4" w:rsidR="003E6D5F" w:rsidRDefault="003E6D5F" w:rsidP="003E6D5F">
      <w:pPr>
        <w:overflowPunct/>
        <w:textAlignment w:val="auto"/>
        <w:rPr>
          <w:rFonts w:ascii="Georgia" w:hAnsi="Georgia" w:cs="TimesNewRomanPSMT"/>
          <w:sz w:val="24"/>
          <w:szCs w:val="24"/>
        </w:rPr>
      </w:pPr>
      <w:r>
        <w:rPr>
          <w:rFonts w:ascii="Georgia" w:hAnsi="Georgia" w:cs="TimesNewRomanPSMT"/>
          <w:sz w:val="24"/>
          <w:szCs w:val="24"/>
        </w:rPr>
        <w:t xml:space="preserve">As a result, the “Determination of Effect and Rationale” opening statement </w:t>
      </w:r>
      <w:r w:rsidR="00D61277">
        <w:rPr>
          <w:rFonts w:ascii="Georgia" w:hAnsi="Georgia" w:cs="TimesNewRomanPSMT"/>
          <w:sz w:val="24"/>
          <w:szCs w:val="24"/>
        </w:rPr>
        <w:t xml:space="preserve">on page 20 </w:t>
      </w:r>
      <w:r>
        <w:rPr>
          <w:rFonts w:ascii="Georgia" w:hAnsi="Georgia" w:cs="TimesNewRomanPSMT"/>
          <w:sz w:val="24"/>
          <w:szCs w:val="24"/>
        </w:rPr>
        <w:t>precludes the following.</w:t>
      </w:r>
    </w:p>
    <w:p w14:paraId="1152ED90" w14:textId="77777777" w:rsidR="003E6D5F" w:rsidRDefault="003E6D5F" w:rsidP="003E6D5F">
      <w:pPr>
        <w:overflowPunct/>
        <w:textAlignment w:val="auto"/>
        <w:rPr>
          <w:rFonts w:ascii="Georgia" w:hAnsi="Georgia" w:cs="TimesNewRomanPSMT"/>
          <w:sz w:val="24"/>
          <w:szCs w:val="24"/>
        </w:rPr>
      </w:pPr>
    </w:p>
    <w:p w14:paraId="21A1CDC5" w14:textId="77777777" w:rsidR="00D61277" w:rsidRDefault="00D61277" w:rsidP="00D61277">
      <w:pPr>
        <w:overflowPunct/>
        <w:ind w:left="720"/>
        <w:textAlignment w:val="auto"/>
        <w:rPr>
          <w:rFonts w:ascii="Georgia" w:hAnsi="Georgia" w:cs="TimesNewRomanPSMT"/>
          <w:i/>
          <w:iCs/>
          <w:sz w:val="22"/>
          <w:szCs w:val="22"/>
        </w:rPr>
      </w:pPr>
      <w:r>
        <w:rPr>
          <w:rFonts w:ascii="Georgia" w:hAnsi="Georgia" w:cs="TimesNewRomanPSMT"/>
          <w:i/>
          <w:iCs/>
          <w:sz w:val="22"/>
          <w:szCs w:val="22"/>
        </w:rPr>
        <w:t>“</w:t>
      </w:r>
      <w:r w:rsidR="003E6D5F" w:rsidRPr="00D61277">
        <w:rPr>
          <w:rFonts w:ascii="Georgia" w:hAnsi="Georgia" w:cs="TimesNewRomanPSMT"/>
          <w:i/>
          <w:iCs/>
          <w:sz w:val="22"/>
          <w:szCs w:val="22"/>
        </w:rPr>
        <w:t>The proposed action in combination with the environmental baseline “</w:t>
      </w:r>
      <w:r w:rsidR="003E6D5F" w:rsidRPr="00D61277">
        <w:rPr>
          <w:rFonts w:ascii="Georgia" w:hAnsi="Georgia" w:cs="TimesNewRomanPS-BoldItalicMT"/>
          <w:b/>
          <w:bCs/>
          <w:i/>
          <w:iCs/>
          <w:sz w:val="22"/>
          <w:szCs w:val="22"/>
        </w:rPr>
        <w:t>may affect and is not likely to</w:t>
      </w:r>
      <w:r>
        <w:rPr>
          <w:rFonts w:ascii="Georgia" w:hAnsi="Georgia" w:cs="TimesNewRomanPS-BoldItalicMT"/>
          <w:b/>
          <w:bCs/>
          <w:i/>
          <w:iCs/>
          <w:sz w:val="22"/>
          <w:szCs w:val="22"/>
        </w:rPr>
        <w:t xml:space="preserve"> </w:t>
      </w:r>
      <w:r w:rsidR="003E6D5F" w:rsidRPr="00D61277">
        <w:rPr>
          <w:rFonts w:ascii="Georgia" w:hAnsi="Georgia" w:cs="TimesNewRomanPS-BoldItalicMT"/>
          <w:b/>
          <w:bCs/>
          <w:i/>
          <w:iCs/>
          <w:sz w:val="22"/>
          <w:szCs w:val="22"/>
        </w:rPr>
        <w:t xml:space="preserve">adversely affect” </w:t>
      </w:r>
      <w:r w:rsidR="003E6D5F" w:rsidRPr="00D61277">
        <w:rPr>
          <w:rFonts w:ascii="Georgia" w:hAnsi="Georgia" w:cs="TimesNewRomanPSMT"/>
          <w:i/>
          <w:iCs/>
          <w:sz w:val="22"/>
          <w:szCs w:val="22"/>
        </w:rPr>
        <w:t>the Canada lynx. There is no effect to Canada lynx Critical Habitat because there is</w:t>
      </w:r>
      <w:r>
        <w:rPr>
          <w:rFonts w:ascii="Georgia" w:hAnsi="Georgia" w:cs="TimesNewRomanPS-BoldItalicMT"/>
          <w:b/>
          <w:bCs/>
          <w:i/>
          <w:iCs/>
          <w:sz w:val="22"/>
          <w:szCs w:val="22"/>
        </w:rPr>
        <w:t xml:space="preserve"> </w:t>
      </w:r>
      <w:r w:rsidR="003E6D5F" w:rsidRPr="00D61277">
        <w:rPr>
          <w:rFonts w:ascii="Georgia" w:hAnsi="Georgia" w:cs="TimesNewRomanPSMT"/>
          <w:i/>
          <w:iCs/>
          <w:sz w:val="22"/>
          <w:szCs w:val="22"/>
        </w:rPr>
        <w:t>none present.</w:t>
      </w:r>
      <w:r>
        <w:rPr>
          <w:rFonts w:ascii="Georgia" w:hAnsi="Georgia" w:cs="TimesNewRomanPSMT"/>
          <w:i/>
          <w:iCs/>
          <w:sz w:val="22"/>
          <w:szCs w:val="22"/>
        </w:rPr>
        <w:t>”</w:t>
      </w:r>
    </w:p>
    <w:p w14:paraId="28EBB725" w14:textId="77777777" w:rsidR="00D61277" w:rsidRDefault="00D61277" w:rsidP="00D61277">
      <w:pPr>
        <w:overflowPunct/>
        <w:textAlignment w:val="auto"/>
        <w:rPr>
          <w:rFonts w:ascii="Georgia" w:hAnsi="Georgia" w:cs="TimesNewRomanPSMT"/>
          <w:i/>
          <w:iCs/>
          <w:sz w:val="22"/>
          <w:szCs w:val="22"/>
        </w:rPr>
      </w:pPr>
    </w:p>
    <w:p w14:paraId="28B15F1D" w14:textId="161A18F0" w:rsidR="00D856A2" w:rsidRDefault="004C32A9" w:rsidP="00AA72BB">
      <w:pPr>
        <w:overflowPunct/>
        <w:jc w:val="both"/>
        <w:textAlignment w:val="auto"/>
        <w:rPr>
          <w:rFonts w:ascii="Georgia" w:hAnsi="Georgia" w:cs="TimesNewRomanPSMT"/>
          <w:i/>
          <w:iCs/>
          <w:sz w:val="24"/>
          <w:szCs w:val="24"/>
        </w:rPr>
      </w:pPr>
      <w:r>
        <w:rPr>
          <w:rFonts w:ascii="Georgia" w:hAnsi="Georgia" w:cs="TimesNewRomanPSMT"/>
          <w:sz w:val="24"/>
          <w:szCs w:val="24"/>
        </w:rPr>
        <w:t xml:space="preserve">With this being said, GWA reserves the right to object in the future if more information </w:t>
      </w:r>
      <w:r w:rsidR="00AA72BB">
        <w:rPr>
          <w:rFonts w:ascii="Georgia" w:hAnsi="Georgia" w:cs="TimesNewRomanPSMT"/>
          <w:sz w:val="24"/>
          <w:szCs w:val="24"/>
        </w:rPr>
        <w:t>is made known to us that Canadian lynx and/or snowshoe hare are present or are denning and occurring in the area.</w:t>
      </w:r>
      <w:r w:rsidR="00D856A2" w:rsidRPr="00D61277">
        <w:rPr>
          <w:rFonts w:ascii="Georgia" w:hAnsi="Georgia" w:cs="TimesNewRomanPSMT"/>
          <w:i/>
          <w:iCs/>
          <w:sz w:val="24"/>
          <w:szCs w:val="24"/>
        </w:rPr>
        <w:t xml:space="preserve"> </w:t>
      </w:r>
    </w:p>
    <w:p w14:paraId="023B5F4C" w14:textId="3AC38B40" w:rsidR="00AA72BB" w:rsidRDefault="00AA72BB" w:rsidP="00AA72BB">
      <w:pPr>
        <w:overflowPunct/>
        <w:jc w:val="both"/>
        <w:textAlignment w:val="auto"/>
        <w:rPr>
          <w:rFonts w:ascii="Georgia" w:hAnsi="Georgia" w:cs="TimesNewRomanPSMT"/>
          <w:i/>
          <w:iCs/>
          <w:sz w:val="24"/>
          <w:szCs w:val="24"/>
        </w:rPr>
      </w:pPr>
    </w:p>
    <w:p w14:paraId="7AC1E945" w14:textId="6A73E9F4" w:rsidR="00AA72BB" w:rsidRDefault="006C42BE" w:rsidP="00AA72BB">
      <w:pPr>
        <w:overflowPunct/>
        <w:jc w:val="both"/>
        <w:textAlignment w:val="auto"/>
        <w:rPr>
          <w:rFonts w:ascii="Georgia" w:hAnsi="Georgia" w:cs="TimesNewRomanPS-BoldItalicMT"/>
          <w:b/>
          <w:bCs/>
          <w:sz w:val="28"/>
          <w:szCs w:val="28"/>
        </w:rPr>
      </w:pPr>
      <w:r w:rsidRPr="006C42BE">
        <w:rPr>
          <w:rFonts w:ascii="Georgia" w:hAnsi="Georgia" w:cs="TimesNewRomanPS-BoldItalicMT"/>
          <w:b/>
          <w:bCs/>
          <w:sz w:val="28"/>
          <w:szCs w:val="28"/>
        </w:rPr>
        <w:t xml:space="preserve">We </w:t>
      </w:r>
      <w:r w:rsidR="007018E3">
        <w:rPr>
          <w:rFonts w:ascii="Georgia" w:hAnsi="Georgia" w:cs="TimesNewRomanPS-BoldItalicMT"/>
          <w:b/>
          <w:bCs/>
          <w:sz w:val="28"/>
          <w:szCs w:val="28"/>
        </w:rPr>
        <w:t>O</w:t>
      </w:r>
      <w:r w:rsidRPr="006C42BE">
        <w:rPr>
          <w:rFonts w:ascii="Georgia" w:hAnsi="Georgia" w:cs="TimesNewRomanPS-BoldItalicMT"/>
          <w:b/>
          <w:bCs/>
          <w:sz w:val="28"/>
          <w:szCs w:val="28"/>
        </w:rPr>
        <w:t xml:space="preserve">bject over the </w:t>
      </w:r>
      <w:r w:rsidR="007018E3">
        <w:rPr>
          <w:rFonts w:ascii="Georgia" w:hAnsi="Georgia" w:cs="TimesNewRomanPS-BoldItalicMT"/>
          <w:b/>
          <w:bCs/>
          <w:sz w:val="28"/>
          <w:szCs w:val="28"/>
        </w:rPr>
        <w:t>O</w:t>
      </w:r>
      <w:r w:rsidRPr="006C42BE">
        <w:rPr>
          <w:rFonts w:ascii="Georgia" w:hAnsi="Georgia" w:cs="TimesNewRomanPS-BoldItalicMT"/>
          <w:b/>
          <w:bCs/>
          <w:sz w:val="28"/>
          <w:szCs w:val="28"/>
        </w:rPr>
        <w:t xml:space="preserve">verriding </w:t>
      </w:r>
      <w:r w:rsidR="007018E3">
        <w:rPr>
          <w:rFonts w:ascii="Georgia" w:hAnsi="Georgia" w:cs="TimesNewRomanPS-BoldItalicMT"/>
          <w:b/>
          <w:bCs/>
          <w:sz w:val="28"/>
          <w:szCs w:val="28"/>
        </w:rPr>
        <w:t>P</w:t>
      </w:r>
      <w:r w:rsidRPr="006C42BE">
        <w:rPr>
          <w:rFonts w:ascii="Georgia" w:hAnsi="Georgia" w:cs="TimesNewRomanPS-BoldItalicMT"/>
          <w:b/>
          <w:bCs/>
          <w:sz w:val="28"/>
          <w:szCs w:val="28"/>
        </w:rPr>
        <w:t>remise of this</w:t>
      </w:r>
      <w:r>
        <w:rPr>
          <w:rFonts w:ascii="Georgia" w:hAnsi="Georgia" w:cs="TimesNewRomanPS-BoldItalicMT"/>
          <w:b/>
          <w:bCs/>
          <w:sz w:val="28"/>
          <w:szCs w:val="28"/>
        </w:rPr>
        <w:t xml:space="preserve"> Forest </w:t>
      </w:r>
      <w:r w:rsidR="0066417E">
        <w:rPr>
          <w:rFonts w:ascii="Georgia" w:hAnsi="Georgia" w:cs="TimesNewRomanPS-BoldItalicMT"/>
          <w:b/>
          <w:bCs/>
          <w:sz w:val="28"/>
          <w:szCs w:val="28"/>
        </w:rPr>
        <w:t xml:space="preserve">Health </w:t>
      </w:r>
      <w:r>
        <w:rPr>
          <w:rFonts w:ascii="Georgia" w:hAnsi="Georgia" w:cs="TimesNewRomanPS-BoldItalicMT"/>
          <w:b/>
          <w:bCs/>
          <w:sz w:val="28"/>
          <w:szCs w:val="28"/>
        </w:rPr>
        <w:t>Project:</w:t>
      </w:r>
    </w:p>
    <w:p w14:paraId="78C4AB99" w14:textId="2BF7F7BB" w:rsidR="006C42BE" w:rsidRDefault="006C42BE" w:rsidP="00AA72BB">
      <w:pPr>
        <w:overflowPunct/>
        <w:jc w:val="both"/>
        <w:textAlignment w:val="auto"/>
        <w:rPr>
          <w:rFonts w:ascii="Georgia" w:hAnsi="Georgia" w:cs="TimesNewRomanPS-BoldItalicMT"/>
          <w:b/>
          <w:bCs/>
          <w:sz w:val="28"/>
          <w:szCs w:val="28"/>
        </w:rPr>
      </w:pPr>
    </w:p>
    <w:p w14:paraId="3C3082C8" w14:textId="628FD554" w:rsidR="00291BF7" w:rsidRDefault="00DB2D68" w:rsidP="00AA72BB">
      <w:pPr>
        <w:overflowPunct/>
        <w:jc w:val="both"/>
        <w:textAlignment w:val="auto"/>
        <w:rPr>
          <w:rFonts w:ascii="Georgia" w:hAnsi="Georgia" w:cs="TimesNewRomanPS-BoldItalicMT"/>
          <w:sz w:val="24"/>
          <w:szCs w:val="24"/>
        </w:rPr>
      </w:pPr>
      <w:r>
        <w:rPr>
          <w:rFonts w:ascii="Georgia" w:hAnsi="Georgia" w:cs="TimesNewRomanPS-BoldItalicMT"/>
          <w:sz w:val="24"/>
          <w:szCs w:val="24"/>
        </w:rPr>
        <w:t>Since scoping began 5 years ago, i</w:t>
      </w:r>
      <w:r w:rsidR="00E173D9">
        <w:rPr>
          <w:rFonts w:ascii="Georgia" w:hAnsi="Georgia" w:cs="TimesNewRomanPS-BoldItalicMT"/>
          <w:sz w:val="24"/>
          <w:szCs w:val="24"/>
        </w:rPr>
        <w:t xml:space="preserve">t appears very little has changed </w:t>
      </w:r>
      <w:r w:rsidR="00B27FA2">
        <w:rPr>
          <w:rFonts w:ascii="Georgia" w:hAnsi="Georgia" w:cs="TimesNewRomanPS-BoldItalicMT"/>
          <w:sz w:val="24"/>
          <w:szCs w:val="24"/>
        </w:rPr>
        <w:t xml:space="preserve">in the </w:t>
      </w:r>
      <w:r w:rsidR="00E173D9">
        <w:rPr>
          <w:rFonts w:ascii="Georgia" w:hAnsi="Georgia" w:cs="TimesNewRomanPS-BoldItalicMT"/>
          <w:sz w:val="24"/>
          <w:szCs w:val="24"/>
        </w:rPr>
        <w:t xml:space="preserve">project </w:t>
      </w:r>
      <w:r w:rsidR="008E1CF4">
        <w:rPr>
          <w:rFonts w:ascii="Georgia" w:hAnsi="Georgia" w:cs="TimesNewRomanPS-BoldItalicMT"/>
          <w:sz w:val="24"/>
          <w:szCs w:val="24"/>
        </w:rPr>
        <w:t>proposal</w:t>
      </w:r>
      <w:r w:rsidR="00E173D9">
        <w:rPr>
          <w:rFonts w:ascii="Georgia" w:hAnsi="Georgia" w:cs="TimesNewRomanPS-BoldItalicMT"/>
          <w:sz w:val="24"/>
          <w:szCs w:val="24"/>
        </w:rPr>
        <w:t xml:space="preserve"> </w:t>
      </w:r>
      <w:r w:rsidR="00B27FA2">
        <w:rPr>
          <w:rFonts w:ascii="Georgia" w:hAnsi="Georgia" w:cs="TimesNewRomanPS-BoldItalicMT"/>
          <w:sz w:val="24"/>
          <w:szCs w:val="24"/>
        </w:rPr>
        <w:t>of</w:t>
      </w:r>
      <w:r w:rsidR="004B275B">
        <w:rPr>
          <w:rFonts w:ascii="Georgia" w:hAnsi="Georgia" w:cs="TimesNewRomanPS-BoldItalicMT"/>
          <w:sz w:val="24"/>
          <w:szCs w:val="24"/>
        </w:rPr>
        <w:t xml:space="preserve"> the Greenhorn</w:t>
      </w:r>
      <w:r>
        <w:rPr>
          <w:rFonts w:ascii="Georgia" w:hAnsi="Georgia" w:cs="TimesNewRomanPS-BoldItalicMT"/>
          <w:sz w:val="24"/>
          <w:szCs w:val="24"/>
        </w:rPr>
        <w:t xml:space="preserve"> Range</w:t>
      </w:r>
      <w:r w:rsidR="00E173D9">
        <w:rPr>
          <w:rFonts w:ascii="Georgia" w:hAnsi="Georgia" w:cs="TimesNewRomanPS-BoldItalicMT"/>
          <w:sz w:val="24"/>
          <w:szCs w:val="24"/>
        </w:rPr>
        <w:t xml:space="preserve">. Presently, </w:t>
      </w:r>
      <w:r w:rsidR="00B27FA2">
        <w:rPr>
          <w:rFonts w:ascii="Georgia" w:hAnsi="Georgia" w:cs="TimesNewRomanPS-BoldItalicMT"/>
          <w:sz w:val="24"/>
          <w:szCs w:val="24"/>
        </w:rPr>
        <w:t>the</w:t>
      </w:r>
      <w:r w:rsidR="004B275B">
        <w:rPr>
          <w:rFonts w:ascii="Georgia" w:hAnsi="Georgia" w:cs="TimesNewRomanPS-BoldItalicMT"/>
          <w:sz w:val="24"/>
          <w:szCs w:val="24"/>
        </w:rPr>
        <w:t xml:space="preserve"> project area </w:t>
      </w:r>
      <w:r w:rsidR="00B27FA2">
        <w:rPr>
          <w:rFonts w:ascii="Georgia" w:hAnsi="Georgia" w:cs="TimesNewRomanPS-BoldItalicMT"/>
          <w:sz w:val="24"/>
          <w:szCs w:val="24"/>
        </w:rPr>
        <w:t xml:space="preserve">consists </w:t>
      </w:r>
      <w:r w:rsidR="004B275B">
        <w:rPr>
          <w:rFonts w:ascii="Georgia" w:hAnsi="Georgia" w:cs="TimesNewRomanPS-BoldItalicMT"/>
          <w:sz w:val="24"/>
          <w:szCs w:val="24"/>
        </w:rPr>
        <w:t>of 41,000 acres</w:t>
      </w:r>
      <w:r>
        <w:rPr>
          <w:rFonts w:ascii="Georgia" w:hAnsi="Georgia" w:cs="TimesNewRomanPS-BoldItalicMT"/>
          <w:sz w:val="24"/>
          <w:szCs w:val="24"/>
        </w:rPr>
        <w:t>;</w:t>
      </w:r>
      <w:r w:rsidR="00B27FA2">
        <w:rPr>
          <w:rFonts w:ascii="Georgia" w:hAnsi="Georgia" w:cs="TimesNewRomanPS-BoldItalicMT"/>
          <w:sz w:val="24"/>
          <w:szCs w:val="24"/>
        </w:rPr>
        <w:t xml:space="preserve"> </w:t>
      </w:r>
      <w:r w:rsidR="004B275B">
        <w:rPr>
          <w:rFonts w:ascii="Georgia" w:hAnsi="Georgia" w:cs="TimesNewRomanPS-BoldItalicMT"/>
          <w:sz w:val="24"/>
          <w:szCs w:val="24"/>
        </w:rPr>
        <w:t xml:space="preserve">of those </w:t>
      </w:r>
      <w:r w:rsidR="00E173D9">
        <w:rPr>
          <w:rFonts w:ascii="Georgia" w:hAnsi="Georgia" w:cs="TimesNewRomanPS-BoldItalicMT"/>
          <w:sz w:val="24"/>
          <w:szCs w:val="24"/>
        </w:rPr>
        <w:t>acres</w:t>
      </w:r>
      <w:r>
        <w:rPr>
          <w:rFonts w:ascii="Georgia" w:hAnsi="Georgia" w:cs="TimesNewRomanPS-BoldItalicMT"/>
          <w:sz w:val="24"/>
          <w:szCs w:val="24"/>
        </w:rPr>
        <w:t>,</w:t>
      </w:r>
      <w:r w:rsidR="00280D71">
        <w:rPr>
          <w:rFonts w:ascii="Georgia" w:hAnsi="Georgia" w:cs="TimesNewRomanPS-BoldItalicMT"/>
          <w:sz w:val="24"/>
          <w:szCs w:val="24"/>
        </w:rPr>
        <w:t xml:space="preserve"> </w:t>
      </w:r>
      <w:r>
        <w:rPr>
          <w:rFonts w:ascii="Georgia" w:hAnsi="Georgia" w:cs="TimesNewRomanPS-BoldItalicMT"/>
          <w:sz w:val="24"/>
          <w:szCs w:val="24"/>
        </w:rPr>
        <w:t xml:space="preserve">17,092 are </w:t>
      </w:r>
      <w:r w:rsidR="00280D71">
        <w:rPr>
          <w:rFonts w:ascii="Georgia" w:hAnsi="Georgia" w:cs="TimesNewRomanPS-BoldItalicMT"/>
          <w:sz w:val="24"/>
          <w:szCs w:val="24"/>
        </w:rPr>
        <w:t>destined to be treated with prescribed fire, non-commercial thinning and commercial timber harvest</w:t>
      </w:r>
      <w:r w:rsidR="00291BF7">
        <w:rPr>
          <w:rFonts w:ascii="Georgia" w:hAnsi="Georgia" w:cs="TimesNewRomanPS-BoldItalicMT"/>
          <w:sz w:val="24"/>
          <w:szCs w:val="24"/>
        </w:rPr>
        <w:t>.</w:t>
      </w:r>
      <w:r w:rsidR="00280D71">
        <w:rPr>
          <w:rFonts w:ascii="Georgia" w:hAnsi="Georgia" w:cs="TimesNewRomanPS-BoldItalicMT"/>
          <w:sz w:val="24"/>
          <w:szCs w:val="24"/>
        </w:rPr>
        <w:t xml:space="preserve"> </w:t>
      </w:r>
      <w:r w:rsidR="00291BF7">
        <w:rPr>
          <w:rFonts w:ascii="Georgia" w:hAnsi="Georgia" w:cs="TimesNewRomanPS-BoldItalicMT"/>
          <w:sz w:val="24"/>
          <w:szCs w:val="24"/>
        </w:rPr>
        <w:t xml:space="preserve">Of that, </w:t>
      </w:r>
      <w:r w:rsidR="00280D71">
        <w:rPr>
          <w:rFonts w:ascii="Georgia" w:hAnsi="Georgia" w:cs="TimesNewRomanPS-BoldItalicMT"/>
          <w:sz w:val="24"/>
          <w:szCs w:val="24"/>
        </w:rPr>
        <w:t xml:space="preserve">commercial thinning </w:t>
      </w:r>
      <w:r w:rsidR="00291BF7">
        <w:rPr>
          <w:rFonts w:ascii="Georgia" w:hAnsi="Georgia" w:cs="TimesNewRomanPS-BoldItalicMT"/>
          <w:sz w:val="24"/>
          <w:szCs w:val="24"/>
        </w:rPr>
        <w:t xml:space="preserve">is planned </w:t>
      </w:r>
      <w:r w:rsidR="00280D71">
        <w:rPr>
          <w:rFonts w:ascii="Georgia" w:hAnsi="Georgia" w:cs="TimesNewRomanPS-BoldItalicMT"/>
          <w:sz w:val="24"/>
          <w:szCs w:val="24"/>
        </w:rPr>
        <w:t xml:space="preserve">on 1,047 acres </w:t>
      </w:r>
      <w:r w:rsidR="00291BF7">
        <w:rPr>
          <w:rFonts w:ascii="Georgia" w:hAnsi="Georgia" w:cs="TimesNewRomanPS-BoldItalicMT"/>
          <w:sz w:val="24"/>
          <w:szCs w:val="24"/>
        </w:rPr>
        <w:t>with</w:t>
      </w:r>
      <w:r w:rsidR="00280D71">
        <w:rPr>
          <w:rFonts w:ascii="Georgia" w:hAnsi="Georgia" w:cs="TimesNewRomanPS-BoldItalicMT"/>
          <w:sz w:val="24"/>
          <w:szCs w:val="24"/>
        </w:rPr>
        <w:t xml:space="preserve"> </w:t>
      </w:r>
      <w:r w:rsidR="00B27FA2">
        <w:rPr>
          <w:rFonts w:ascii="Georgia" w:hAnsi="Georgia" w:cs="TimesNewRomanPS-BoldItalicMT"/>
          <w:sz w:val="24"/>
          <w:szCs w:val="24"/>
        </w:rPr>
        <w:t xml:space="preserve">an additional </w:t>
      </w:r>
      <w:r w:rsidR="00280D71">
        <w:rPr>
          <w:rFonts w:ascii="Georgia" w:hAnsi="Georgia" w:cs="TimesNewRomanPS-BoldItalicMT"/>
          <w:sz w:val="24"/>
          <w:szCs w:val="24"/>
        </w:rPr>
        <w:t>36 acres proposed for clearcut</w:t>
      </w:r>
      <w:r>
        <w:rPr>
          <w:rFonts w:ascii="Georgia" w:hAnsi="Georgia" w:cs="TimesNewRomanPS-BoldItalicMT"/>
          <w:sz w:val="24"/>
          <w:szCs w:val="24"/>
        </w:rPr>
        <w:t>.</w:t>
      </w:r>
      <w:r w:rsidR="00291BF7">
        <w:rPr>
          <w:rFonts w:ascii="Georgia" w:hAnsi="Georgia" w:cs="TimesNewRomanPS-BoldItalicMT"/>
          <w:sz w:val="24"/>
          <w:szCs w:val="24"/>
        </w:rPr>
        <w:t xml:space="preserve"> </w:t>
      </w:r>
      <w:r>
        <w:rPr>
          <w:rFonts w:ascii="Georgia" w:hAnsi="Georgia" w:cs="TimesNewRomanPS-BoldItalicMT"/>
          <w:sz w:val="24"/>
          <w:szCs w:val="24"/>
        </w:rPr>
        <w:t>T</w:t>
      </w:r>
      <w:r w:rsidR="00280D71">
        <w:rPr>
          <w:rFonts w:ascii="Georgia" w:hAnsi="Georgia" w:cs="TimesNewRomanPS-BoldItalicMT"/>
          <w:sz w:val="24"/>
          <w:szCs w:val="24"/>
        </w:rPr>
        <w:t>he</w:t>
      </w:r>
      <w:r w:rsidR="00291BF7">
        <w:rPr>
          <w:rFonts w:ascii="Georgia" w:hAnsi="Georgia" w:cs="TimesNewRomanPS-BoldItalicMT"/>
          <w:sz w:val="24"/>
          <w:szCs w:val="24"/>
        </w:rPr>
        <w:t xml:space="preserve"> </w:t>
      </w:r>
      <w:r w:rsidR="00280D71">
        <w:rPr>
          <w:rFonts w:ascii="Georgia" w:hAnsi="Georgia" w:cs="TimesNewRomanPS-BoldItalicMT"/>
          <w:sz w:val="24"/>
          <w:szCs w:val="24"/>
        </w:rPr>
        <w:t>remainder 16,009</w:t>
      </w:r>
      <w:r w:rsidR="00291BF7">
        <w:rPr>
          <w:rFonts w:ascii="Georgia" w:hAnsi="Georgia" w:cs="TimesNewRomanPS-BoldItalicMT"/>
          <w:sz w:val="24"/>
          <w:szCs w:val="24"/>
        </w:rPr>
        <w:t xml:space="preserve"> acres </w:t>
      </w:r>
      <w:r w:rsidR="00B27FA2">
        <w:rPr>
          <w:rFonts w:ascii="Georgia" w:hAnsi="Georgia" w:cs="TimesNewRomanPS-BoldItalicMT"/>
          <w:sz w:val="24"/>
          <w:szCs w:val="24"/>
        </w:rPr>
        <w:t xml:space="preserve">are </w:t>
      </w:r>
      <w:r w:rsidR="00291BF7">
        <w:rPr>
          <w:rFonts w:ascii="Georgia" w:hAnsi="Georgia" w:cs="TimesNewRomanPS-BoldItalicMT"/>
          <w:sz w:val="24"/>
          <w:szCs w:val="24"/>
        </w:rPr>
        <w:lastRenderedPageBreak/>
        <w:t xml:space="preserve">proposed for prescribed fire and non-commercial thinning. The project also includes approximately 24 miles of existing road maintenance with 4.7 miles of temporary roads. </w:t>
      </w:r>
      <w:r w:rsidR="004B275B">
        <w:rPr>
          <w:rFonts w:ascii="Georgia" w:hAnsi="Georgia" w:cs="TimesNewRomanPS-BoldItalicMT"/>
          <w:sz w:val="24"/>
          <w:szCs w:val="24"/>
        </w:rPr>
        <w:t>That compares to 2.3 miles of temporary roads from the scoping comments in 2017.</w:t>
      </w:r>
    </w:p>
    <w:p w14:paraId="65D5EB34" w14:textId="77777777" w:rsidR="00291BF7" w:rsidRDefault="00291BF7" w:rsidP="00AA72BB">
      <w:pPr>
        <w:overflowPunct/>
        <w:jc w:val="both"/>
        <w:textAlignment w:val="auto"/>
        <w:rPr>
          <w:rFonts w:ascii="Georgia" w:hAnsi="Georgia" w:cs="TimesNewRomanPS-BoldItalicMT"/>
          <w:sz w:val="24"/>
          <w:szCs w:val="24"/>
        </w:rPr>
      </w:pPr>
    </w:p>
    <w:p w14:paraId="62E7912E" w14:textId="1BBA898D" w:rsidR="006C42BE" w:rsidRDefault="006C42BE" w:rsidP="00AA72BB">
      <w:pPr>
        <w:overflowPunct/>
        <w:jc w:val="both"/>
        <w:textAlignment w:val="auto"/>
        <w:rPr>
          <w:rFonts w:ascii="Georgia" w:hAnsi="Georgia" w:cs="TimesNewRomanPS-BoldItalicMT"/>
          <w:sz w:val="24"/>
          <w:szCs w:val="24"/>
        </w:rPr>
      </w:pPr>
      <w:r>
        <w:rPr>
          <w:rFonts w:ascii="Georgia" w:hAnsi="Georgia" w:cs="TimesNewRomanPS-BoldItalicMT"/>
          <w:sz w:val="24"/>
          <w:szCs w:val="24"/>
        </w:rPr>
        <w:t xml:space="preserve">GWA has </w:t>
      </w:r>
      <w:r w:rsidR="008E1CF4">
        <w:rPr>
          <w:rFonts w:ascii="Georgia" w:hAnsi="Georgia" w:cs="TimesNewRomanPS-BoldItalicMT"/>
          <w:sz w:val="24"/>
          <w:szCs w:val="24"/>
        </w:rPr>
        <w:t xml:space="preserve">previously </w:t>
      </w:r>
      <w:r>
        <w:rPr>
          <w:rFonts w:ascii="Georgia" w:hAnsi="Georgia" w:cs="TimesNewRomanPS-BoldItalicMT"/>
          <w:sz w:val="24"/>
          <w:szCs w:val="24"/>
        </w:rPr>
        <w:t xml:space="preserve">stated we find serious fault over the need of the </w:t>
      </w:r>
      <w:r w:rsidR="00337AA0">
        <w:rPr>
          <w:rFonts w:ascii="Georgia" w:hAnsi="Georgia" w:cs="TimesNewRomanPS-BoldItalicMT"/>
          <w:sz w:val="24"/>
          <w:szCs w:val="24"/>
        </w:rPr>
        <w:t xml:space="preserve">USFS </w:t>
      </w:r>
      <w:r>
        <w:rPr>
          <w:rFonts w:ascii="Georgia" w:hAnsi="Georgia" w:cs="TimesNewRomanPS-BoldItalicMT"/>
          <w:sz w:val="24"/>
          <w:szCs w:val="24"/>
        </w:rPr>
        <w:t>to continue the absurd justification these forests are in need</w:t>
      </w:r>
      <w:r w:rsidR="00474AD5">
        <w:rPr>
          <w:rFonts w:ascii="Georgia" w:hAnsi="Georgia" w:cs="TimesNewRomanPS-BoldItalicMT"/>
          <w:sz w:val="24"/>
          <w:szCs w:val="24"/>
        </w:rPr>
        <w:t xml:space="preserve"> of constant thinning and cutting in order to maintain forest health. Our organization has long stated </w:t>
      </w:r>
      <w:r w:rsidR="009D4F3C">
        <w:rPr>
          <w:rFonts w:ascii="Georgia" w:hAnsi="Georgia" w:cs="TimesNewRomanPS-BoldItalicMT"/>
          <w:sz w:val="24"/>
          <w:szCs w:val="24"/>
        </w:rPr>
        <w:t xml:space="preserve">we </w:t>
      </w:r>
      <w:r w:rsidR="00474AD5">
        <w:rPr>
          <w:rFonts w:ascii="Georgia" w:hAnsi="Georgia" w:cs="TimesNewRomanPS-BoldItalicMT"/>
          <w:sz w:val="24"/>
          <w:szCs w:val="24"/>
        </w:rPr>
        <w:t xml:space="preserve">need to return </w:t>
      </w:r>
      <w:r w:rsidR="009D4F3C">
        <w:rPr>
          <w:rFonts w:ascii="Georgia" w:hAnsi="Georgia" w:cs="TimesNewRomanPS-BoldItalicMT"/>
          <w:sz w:val="24"/>
          <w:szCs w:val="24"/>
        </w:rPr>
        <w:t xml:space="preserve">fire </w:t>
      </w:r>
      <w:r w:rsidR="00474AD5">
        <w:rPr>
          <w:rFonts w:ascii="Georgia" w:hAnsi="Georgia" w:cs="TimesNewRomanPS-BoldItalicMT"/>
          <w:sz w:val="24"/>
          <w:szCs w:val="24"/>
        </w:rPr>
        <w:t>to the forest.</w:t>
      </w:r>
      <w:r w:rsidR="009D4F3C">
        <w:rPr>
          <w:rFonts w:ascii="Georgia" w:hAnsi="Georgia" w:cs="TimesNewRomanPS-BoldItalicMT"/>
          <w:sz w:val="24"/>
          <w:szCs w:val="24"/>
        </w:rPr>
        <w:t xml:space="preserve"> Historically f</w:t>
      </w:r>
      <w:r w:rsidR="00474AD5">
        <w:rPr>
          <w:rFonts w:ascii="Georgia" w:hAnsi="Georgia" w:cs="TimesNewRomanPS-BoldItalicMT"/>
          <w:sz w:val="24"/>
          <w:szCs w:val="24"/>
        </w:rPr>
        <w:t xml:space="preserve">ire has </w:t>
      </w:r>
      <w:r w:rsidR="009D4F3C">
        <w:rPr>
          <w:rFonts w:ascii="Georgia" w:hAnsi="Georgia" w:cs="TimesNewRomanPS-BoldItalicMT"/>
          <w:sz w:val="24"/>
          <w:szCs w:val="24"/>
        </w:rPr>
        <w:t>long-</w:t>
      </w:r>
      <w:r w:rsidR="00474AD5">
        <w:rPr>
          <w:rFonts w:ascii="Georgia" w:hAnsi="Georgia" w:cs="TimesNewRomanPS-BoldItalicMT"/>
          <w:sz w:val="24"/>
          <w:szCs w:val="24"/>
        </w:rPr>
        <w:t>been a natural element</w:t>
      </w:r>
      <w:r w:rsidR="00C26B12">
        <w:rPr>
          <w:rFonts w:ascii="Georgia" w:hAnsi="Georgia" w:cs="TimesNewRomanPS-BoldItalicMT"/>
          <w:sz w:val="24"/>
          <w:szCs w:val="24"/>
        </w:rPr>
        <w:t xml:space="preserve"> </w:t>
      </w:r>
      <w:r w:rsidR="00474AD5">
        <w:rPr>
          <w:rFonts w:ascii="Georgia" w:hAnsi="Georgia" w:cs="TimesNewRomanPS-BoldItalicMT"/>
          <w:sz w:val="24"/>
          <w:szCs w:val="24"/>
        </w:rPr>
        <w:t>occurr</w:t>
      </w:r>
      <w:r w:rsidR="00C26B12">
        <w:rPr>
          <w:rFonts w:ascii="Georgia" w:hAnsi="Georgia" w:cs="TimesNewRomanPS-BoldItalicMT"/>
          <w:sz w:val="24"/>
          <w:szCs w:val="24"/>
        </w:rPr>
        <w:t>ing</w:t>
      </w:r>
      <w:r w:rsidR="00474AD5">
        <w:rPr>
          <w:rFonts w:ascii="Georgia" w:hAnsi="Georgia" w:cs="TimesNewRomanPS-BoldItalicMT"/>
          <w:sz w:val="24"/>
          <w:szCs w:val="24"/>
        </w:rPr>
        <w:t xml:space="preserve"> on the landscape</w:t>
      </w:r>
      <w:r w:rsidR="00C26B12">
        <w:rPr>
          <w:rFonts w:ascii="Georgia" w:hAnsi="Georgia" w:cs="TimesNewRomanPS-BoldItalicMT"/>
          <w:sz w:val="24"/>
          <w:szCs w:val="24"/>
        </w:rPr>
        <w:t>.</w:t>
      </w:r>
      <w:r w:rsidR="00474AD5">
        <w:rPr>
          <w:rFonts w:ascii="Georgia" w:hAnsi="Georgia" w:cs="TimesNewRomanPS-BoldItalicMT"/>
          <w:sz w:val="24"/>
          <w:szCs w:val="24"/>
        </w:rPr>
        <w:t xml:space="preserve"> </w:t>
      </w:r>
      <w:r w:rsidR="00C26B12">
        <w:rPr>
          <w:rFonts w:ascii="Georgia" w:hAnsi="Georgia" w:cs="TimesNewRomanPS-BoldItalicMT"/>
          <w:sz w:val="24"/>
          <w:szCs w:val="24"/>
        </w:rPr>
        <w:t>It has been</w:t>
      </w:r>
      <w:r w:rsidR="00474AD5">
        <w:rPr>
          <w:rFonts w:ascii="Georgia" w:hAnsi="Georgia" w:cs="TimesNewRomanPS-BoldItalicMT"/>
          <w:sz w:val="24"/>
          <w:szCs w:val="24"/>
        </w:rPr>
        <w:t xml:space="preserve"> man </w:t>
      </w:r>
      <w:r w:rsidR="00C26B12">
        <w:rPr>
          <w:rFonts w:ascii="Georgia" w:hAnsi="Georgia" w:cs="TimesNewRomanPS-BoldItalicMT"/>
          <w:sz w:val="24"/>
          <w:szCs w:val="24"/>
        </w:rPr>
        <w:t>who</w:t>
      </w:r>
      <w:r w:rsidR="00474AD5">
        <w:rPr>
          <w:rFonts w:ascii="Georgia" w:hAnsi="Georgia" w:cs="TimesNewRomanPS-BoldItalicMT"/>
          <w:sz w:val="24"/>
          <w:szCs w:val="24"/>
        </w:rPr>
        <w:t xml:space="preserve"> </w:t>
      </w:r>
      <w:r w:rsidR="007018E3">
        <w:rPr>
          <w:rFonts w:ascii="Georgia" w:hAnsi="Georgia" w:cs="TimesNewRomanPS-BoldItalicMT"/>
          <w:sz w:val="24"/>
          <w:szCs w:val="24"/>
        </w:rPr>
        <w:t xml:space="preserve">has </w:t>
      </w:r>
      <w:r w:rsidR="00474AD5">
        <w:rPr>
          <w:rFonts w:ascii="Georgia" w:hAnsi="Georgia" w:cs="TimesNewRomanPS-BoldItalicMT"/>
          <w:sz w:val="24"/>
          <w:szCs w:val="24"/>
        </w:rPr>
        <w:t xml:space="preserve">sought to </w:t>
      </w:r>
      <w:r w:rsidR="007018E3">
        <w:rPr>
          <w:rFonts w:ascii="Georgia" w:hAnsi="Georgia" w:cs="TimesNewRomanPS-BoldItalicMT"/>
          <w:sz w:val="24"/>
          <w:szCs w:val="24"/>
        </w:rPr>
        <w:t xml:space="preserve">squelch </w:t>
      </w:r>
      <w:r w:rsidR="00474AD5">
        <w:rPr>
          <w:rFonts w:ascii="Georgia" w:hAnsi="Georgia" w:cs="TimesNewRomanPS-BoldItalicMT"/>
          <w:sz w:val="24"/>
          <w:szCs w:val="24"/>
        </w:rPr>
        <w:t xml:space="preserve">that natural element, allowing our forests to change over time right before our eyes. </w:t>
      </w:r>
      <w:r w:rsidR="008E1CF4">
        <w:rPr>
          <w:rFonts w:ascii="Georgia" w:hAnsi="Georgia" w:cs="TimesNewRomanPS-BoldItalicMT"/>
          <w:sz w:val="24"/>
          <w:szCs w:val="24"/>
        </w:rPr>
        <w:t xml:space="preserve"> </w:t>
      </w:r>
    </w:p>
    <w:p w14:paraId="7722EDE6" w14:textId="120D7E54" w:rsidR="00474AD5" w:rsidRDefault="00474AD5" w:rsidP="00AA72BB">
      <w:pPr>
        <w:overflowPunct/>
        <w:jc w:val="both"/>
        <w:textAlignment w:val="auto"/>
        <w:rPr>
          <w:rFonts w:ascii="Georgia" w:hAnsi="Georgia" w:cs="TimesNewRomanPS-BoldItalicMT"/>
          <w:sz w:val="24"/>
          <w:szCs w:val="24"/>
        </w:rPr>
      </w:pPr>
    </w:p>
    <w:p w14:paraId="2AB4140A" w14:textId="7E84A72E" w:rsidR="00474AD5" w:rsidRDefault="00474AD5" w:rsidP="00AA72BB">
      <w:pPr>
        <w:overflowPunct/>
        <w:jc w:val="both"/>
        <w:textAlignment w:val="auto"/>
        <w:rPr>
          <w:rFonts w:ascii="Georgia" w:hAnsi="Georgia" w:cs="TimesNewRomanPS-BoldItalicMT"/>
          <w:sz w:val="24"/>
          <w:szCs w:val="24"/>
        </w:rPr>
      </w:pPr>
      <w:r>
        <w:rPr>
          <w:rFonts w:ascii="Georgia" w:hAnsi="Georgia" w:cs="TimesNewRomanPS-BoldItalicMT"/>
          <w:sz w:val="24"/>
          <w:szCs w:val="24"/>
        </w:rPr>
        <w:t xml:space="preserve">But this change is on us, not the forest. </w:t>
      </w:r>
      <w:r w:rsidR="00666513">
        <w:rPr>
          <w:rFonts w:ascii="Georgia" w:hAnsi="Georgia" w:cs="TimesNewRomanPS-BoldItalicMT"/>
          <w:sz w:val="24"/>
          <w:szCs w:val="24"/>
        </w:rPr>
        <w:t>Many environmentalists</w:t>
      </w:r>
      <w:r w:rsidR="00FC0B38">
        <w:rPr>
          <w:rFonts w:ascii="Georgia" w:hAnsi="Georgia" w:cs="TimesNewRomanPS-BoldItalicMT"/>
          <w:sz w:val="24"/>
          <w:szCs w:val="24"/>
        </w:rPr>
        <w:t xml:space="preserve"> speak of </w:t>
      </w:r>
      <w:r w:rsidR="000961B6">
        <w:rPr>
          <w:rFonts w:ascii="Georgia" w:hAnsi="Georgia" w:cs="TimesNewRomanPS-BoldItalicMT"/>
          <w:sz w:val="24"/>
          <w:szCs w:val="24"/>
        </w:rPr>
        <w:t>“</w:t>
      </w:r>
      <w:r w:rsidR="00FC0B38">
        <w:rPr>
          <w:rFonts w:ascii="Georgia" w:hAnsi="Georgia" w:cs="TimesNewRomanPS-BoldItalicMT"/>
          <w:sz w:val="24"/>
          <w:szCs w:val="24"/>
        </w:rPr>
        <w:t>conifer encroachment</w:t>
      </w:r>
      <w:r w:rsidR="000961B6">
        <w:rPr>
          <w:rFonts w:ascii="Georgia" w:hAnsi="Georgia" w:cs="TimesNewRomanPS-BoldItalicMT"/>
          <w:sz w:val="24"/>
          <w:szCs w:val="24"/>
        </w:rPr>
        <w:t>”</w:t>
      </w:r>
      <w:r w:rsidR="00FC0B38">
        <w:rPr>
          <w:rFonts w:ascii="Georgia" w:hAnsi="Georgia" w:cs="TimesNewRomanPS-BoldItalicMT"/>
          <w:sz w:val="24"/>
          <w:szCs w:val="24"/>
        </w:rPr>
        <w:t xml:space="preserve"> as i</w:t>
      </w:r>
      <w:r w:rsidR="007018E3">
        <w:rPr>
          <w:rFonts w:ascii="Georgia" w:hAnsi="Georgia" w:cs="TimesNewRomanPS-BoldItalicMT"/>
          <w:sz w:val="24"/>
          <w:szCs w:val="24"/>
        </w:rPr>
        <w:t>f it</w:t>
      </w:r>
      <w:r w:rsidR="00FC0B38">
        <w:rPr>
          <w:rFonts w:ascii="Georgia" w:hAnsi="Georgia" w:cs="TimesNewRomanPS-BoldItalicMT"/>
          <w:sz w:val="24"/>
          <w:szCs w:val="24"/>
        </w:rPr>
        <w:t xml:space="preserve"> w</w:t>
      </w:r>
      <w:r w:rsidR="00187311">
        <w:rPr>
          <w:rFonts w:ascii="Georgia" w:hAnsi="Georgia" w:cs="TimesNewRomanPS-BoldItalicMT"/>
          <w:sz w:val="24"/>
          <w:szCs w:val="24"/>
        </w:rPr>
        <w:t>as</w:t>
      </w:r>
      <w:r w:rsidR="00FC0B38">
        <w:rPr>
          <w:rFonts w:ascii="Georgia" w:hAnsi="Georgia" w:cs="TimesNewRomanPS-BoldItalicMT"/>
          <w:sz w:val="24"/>
          <w:szCs w:val="24"/>
        </w:rPr>
        <w:t xml:space="preserve"> some disease, but it is not. It</w:t>
      </w:r>
      <w:r w:rsidR="00666513">
        <w:rPr>
          <w:rFonts w:ascii="Georgia" w:hAnsi="Georgia" w:cs="TimesNewRomanPS-BoldItalicMT"/>
          <w:sz w:val="24"/>
          <w:szCs w:val="24"/>
        </w:rPr>
        <w:t>’</w:t>
      </w:r>
      <w:r w:rsidR="00FC0B38">
        <w:rPr>
          <w:rFonts w:ascii="Georgia" w:hAnsi="Georgia" w:cs="TimesNewRomanPS-BoldItalicMT"/>
          <w:sz w:val="24"/>
          <w:szCs w:val="24"/>
        </w:rPr>
        <w:t xml:space="preserve">s simply residual consequences of man introducing his fear and limited understanding </w:t>
      </w:r>
      <w:r w:rsidR="00666513">
        <w:rPr>
          <w:rFonts w:ascii="Georgia" w:hAnsi="Georgia" w:cs="TimesNewRomanPS-BoldItalicMT"/>
          <w:sz w:val="24"/>
          <w:szCs w:val="24"/>
        </w:rPr>
        <w:t xml:space="preserve">of fire </w:t>
      </w:r>
      <w:r w:rsidR="00FC0B38">
        <w:rPr>
          <w:rFonts w:ascii="Georgia" w:hAnsi="Georgia" w:cs="TimesNewRomanPS-BoldItalicMT"/>
          <w:sz w:val="24"/>
          <w:szCs w:val="24"/>
        </w:rPr>
        <w:t>upon the landscape, nothing more. We</w:t>
      </w:r>
      <w:r w:rsidR="007018E3">
        <w:rPr>
          <w:rFonts w:ascii="Georgia" w:hAnsi="Georgia" w:cs="TimesNewRomanPS-BoldItalicMT"/>
          <w:sz w:val="24"/>
          <w:szCs w:val="24"/>
        </w:rPr>
        <w:t>’ve been</w:t>
      </w:r>
      <w:r w:rsidR="00FC0B38">
        <w:rPr>
          <w:rFonts w:ascii="Georgia" w:hAnsi="Georgia" w:cs="TimesNewRomanPS-BoldItalicMT"/>
          <w:sz w:val="24"/>
          <w:szCs w:val="24"/>
        </w:rPr>
        <w:t xml:space="preserve"> fight</w:t>
      </w:r>
      <w:r w:rsidR="007018E3">
        <w:rPr>
          <w:rFonts w:ascii="Georgia" w:hAnsi="Georgia" w:cs="TimesNewRomanPS-BoldItalicMT"/>
          <w:sz w:val="24"/>
          <w:szCs w:val="24"/>
        </w:rPr>
        <w:t>ing</w:t>
      </w:r>
      <w:r w:rsidR="00FC0B38">
        <w:rPr>
          <w:rFonts w:ascii="Georgia" w:hAnsi="Georgia" w:cs="TimesNewRomanPS-BoldItalicMT"/>
          <w:sz w:val="24"/>
          <w:szCs w:val="24"/>
        </w:rPr>
        <w:t xml:space="preserve"> th</w:t>
      </w:r>
      <w:r w:rsidR="00666513">
        <w:rPr>
          <w:rFonts w:ascii="Georgia" w:hAnsi="Georgia" w:cs="TimesNewRomanPS-BoldItalicMT"/>
          <w:sz w:val="24"/>
          <w:szCs w:val="24"/>
        </w:rPr>
        <w:t>at</w:t>
      </w:r>
      <w:r w:rsidR="00FC0B38">
        <w:rPr>
          <w:rFonts w:ascii="Georgia" w:hAnsi="Georgia" w:cs="TimesNewRomanPS-BoldItalicMT"/>
          <w:sz w:val="24"/>
          <w:szCs w:val="24"/>
        </w:rPr>
        <w:t xml:space="preserve"> </w:t>
      </w:r>
      <w:r w:rsidR="007018E3">
        <w:rPr>
          <w:rFonts w:ascii="Georgia" w:hAnsi="Georgia" w:cs="TimesNewRomanPS-BoldItalicMT"/>
          <w:sz w:val="24"/>
          <w:szCs w:val="24"/>
        </w:rPr>
        <w:t>mis</w:t>
      </w:r>
      <w:r w:rsidR="00FC0B38">
        <w:rPr>
          <w:rFonts w:ascii="Georgia" w:hAnsi="Georgia" w:cs="TimesNewRomanPS-BoldItalicMT"/>
          <w:sz w:val="24"/>
          <w:szCs w:val="24"/>
        </w:rPr>
        <w:t>concept</w:t>
      </w:r>
      <w:r w:rsidR="007018E3">
        <w:rPr>
          <w:rFonts w:ascii="Georgia" w:hAnsi="Georgia" w:cs="TimesNewRomanPS-BoldItalicMT"/>
          <w:sz w:val="24"/>
          <w:szCs w:val="24"/>
        </w:rPr>
        <w:t>ion for years</w:t>
      </w:r>
      <w:r w:rsidR="000961B6">
        <w:rPr>
          <w:rFonts w:ascii="Georgia" w:hAnsi="Georgia" w:cs="TimesNewRomanPS-BoldItalicMT"/>
          <w:sz w:val="24"/>
          <w:szCs w:val="24"/>
        </w:rPr>
        <w:t xml:space="preserve">. </w:t>
      </w:r>
      <w:r w:rsidR="007018E3">
        <w:rPr>
          <w:rFonts w:ascii="Georgia" w:hAnsi="Georgia" w:cs="TimesNewRomanPS-BoldItalicMT"/>
          <w:sz w:val="24"/>
          <w:szCs w:val="24"/>
        </w:rPr>
        <w:t>O</w:t>
      </w:r>
      <w:r w:rsidR="000961B6">
        <w:rPr>
          <w:rFonts w:ascii="Georgia" w:hAnsi="Georgia" w:cs="TimesNewRomanPS-BoldItalicMT"/>
          <w:sz w:val="24"/>
          <w:szCs w:val="24"/>
        </w:rPr>
        <w:t>ur comments of March 10, 2022</w:t>
      </w:r>
      <w:r w:rsidR="007018E3">
        <w:rPr>
          <w:rFonts w:ascii="Georgia" w:hAnsi="Georgia" w:cs="TimesNewRomanPS-BoldItalicMT"/>
          <w:sz w:val="24"/>
          <w:szCs w:val="24"/>
        </w:rPr>
        <w:t xml:space="preserve"> state:</w:t>
      </w:r>
    </w:p>
    <w:p w14:paraId="1D839469" w14:textId="77777777" w:rsidR="000961B6" w:rsidRDefault="000961B6" w:rsidP="00AA72BB">
      <w:pPr>
        <w:overflowPunct/>
        <w:jc w:val="both"/>
        <w:textAlignment w:val="auto"/>
        <w:rPr>
          <w:rFonts w:ascii="Georgia" w:hAnsi="Georgia" w:cs="TimesNewRomanPS-BoldItalicMT"/>
          <w:sz w:val="24"/>
          <w:szCs w:val="24"/>
        </w:rPr>
      </w:pPr>
    </w:p>
    <w:p w14:paraId="5F62AF6D" w14:textId="545DF7CD" w:rsidR="000961B6" w:rsidRPr="000961B6" w:rsidRDefault="000961B6" w:rsidP="000961B6">
      <w:pPr>
        <w:pStyle w:val="Default"/>
        <w:jc w:val="both"/>
        <w:rPr>
          <w:rFonts w:ascii="Georgia" w:hAnsi="Georgia"/>
          <w:i/>
          <w:iCs/>
        </w:rPr>
      </w:pPr>
      <w:r>
        <w:rPr>
          <w:rFonts w:ascii="Georgia" w:hAnsi="Georgia"/>
          <w:i/>
          <w:iCs/>
        </w:rPr>
        <w:t>“</w:t>
      </w:r>
      <w:r w:rsidRPr="000961B6">
        <w:rPr>
          <w:rFonts w:ascii="Georgia" w:hAnsi="Georgia"/>
          <w:i/>
          <w:iCs/>
        </w:rPr>
        <w:t>Consequently, GWA challenges the premise the forests are unhealthy and we challenge the premise that we have to convert our forests into an agricultural tree farm; an option seemingly to be promoted on page 3 of the EA.</w:t>
      </w:r>
    </w:p>
    <w:p w14:paraId="67F0E367" w14:textId="77777777" w:rsidR="000961B6" w:rsidRPr="000961B6" w:rsidRDefault="000961B6" w:rsidP="000961B6">
      <w:pPr>
        <w:pStyle w:val="Default"/>
        <w:rPr>
          <w:rFonts w:ascii="Georgia" w:hAnsi="Georgia"/>
          <w:i/>
          <w:iCs/>
        </w:rPr>
      </w:pPr>
    </w:p>
    <w:p w14:paraId="7CFBB52E" w14:textId="70E42124" w:rsidR="000961B6" w:rsidRDefault="000961B6" w:rsidP="000961B6">
      <w:pPr>
        <w:pStyle w:val="Default"/>
        <w:ind w:left="720"/>
        <w:jc w:val="both"/>
        <w:rPr>
          <w:rFonts w:ascii="Georgia" w:hAnsi="Georgia"/>
          <w:i/>
          <w:iCs/>
          <w:sz w:val="22"/>
          <w:szCs w:val="22"/>
        </w:rPr>
      </w:pPr>
      <w:r>
        <w:rPr>
          <w:sz w:val="22"/>
          <w:szCs w:val="22"/>
        </w:rPr>
        <w:t>“</w:t>
      </w:r>
      <w:r w:rsidRPr="00CF66BF">
        <w:rPr>
          <w:rFonts w:ascii="Georgia" w:hAnsi="Georgia"/>
          <w:i/>
          <w:iCs/>
          <w:sz w:val="22"/>
          <w:szCs w:val="22"/>
        </w:rPr>
        <w:t>Thinning stands not only increases tree vigor to tolerate defoliation, it can also reduce stand susceptibility when evenly spaced, healthy overstory trees are maintained and understory is removed (</w:t>
      </w:r>
      <w:proofErr w:type="spellStart"/>
      <w:r w:rsidRPr="00CF66BF">
        <w:rPr>
          <w:rFonts w:ascii="Georgia" w:hAnsi="Georgia"/>
          <w:i/>
          <w:iCs/>
          <w:sz w:val="22"/>
          <w:szCs w:val="22"/>
        </w:rPr>
        <w:t>Maclauchlan</w:t>
      </w:r>
      <w:proofErr w:type="spellEnd"/>
      <w:r w:rsidRPr="00CF66BF">
        <w:rPr>
          <w:rFonts w:ascii="Georgia" w:hAnsi="Georgia"/>
          <w:i/>
          <w:iCs/>
          <w:sz w:val="22"/>
          <w:szCs w:val="22"/>
        </w:rPr>
        <w:t xml:space="preserve"> et al. 2009).</w:t>
      </w:r>
      <w:r>
        <w:rPr>
          <w:rFonts w:ascii="Georgia" w:hAnsi="Georgia"/>
          <w:i/>
          <w:iCs/>
          <w:sz w:val="22"/>
          <w:szCs w:val="22"/>
        </w:rPr>
        <w:t>”</w:t>
      </w:r>
    </w:p>
    <w:p w14:paraId="7AD85B4F" w14:textId="77777777" w:rsidR="000961B6" w:rsidRPr="000961B6" w:rsidRDefault="000961B6" w:rsidP="000961B6">
      <w:pPr>
        <w:pStyle w:val="Default"/>
        <w:ind w:left="720"/>
        <w:jc w:val="both"/>
        <w:rPr>
          <w:rFonts w:ascii="Georgia" w:hAnsi="Georgia"/>
          <w:i/>
          <w:iCs/>
          <w:sz w:val="22"/>
          <w:szCs w:val="22"/>
        </w:rPr>
      </w:pPr>
    </w:p>
    <w:p w14:paraId="2BA59F7E" w14:textId="2D1DC0E5" w:rsidR="00AD5627" w:rsidRPr="00187311" w:rsidRDefault="000961B6" w:rsidP="00AD5627">
      <w:pPr>
        <w:jc w:val="both"/>
        <w:rPr>
          <w:rFonts w:ascii="Georgia" w:hAnsi="Georgia"/>
          <w:i/>
          <w:iCs/>
          <w:sz w:val="24"/>
          <w:szCs w:val="24"/>
        </w:rPr>
      </w:pPr>
      <w:r w:rsidRPr="00187311">
        <w:rPr>
          <w:rFonts w:ascii="Georgia" w:hAnsi="Georgia"/>
          <w:i/>
          <w:iCs/>
          <w:sz w:val="24"/>
          <w:szCs w:val="24"/>
        </w:rPr>
        <w:t>….. It is simply a condition that has arisen because of man’s interference of curtailing fire upon the natural cyclic course of events. GWA believes this assertion is only used to justify forest health initiatives such as thinning, logging and vegetative treatments. It should also be said that these treatments do more harm to forest health than what is proclaimed.”</w:t>
      </w:r>
      <w:r w:rsidR="00E75836" w:rsidRPr="00187311">
        <w:rPr>
          <w:rFonts w:ascii="Georgia" w:hAnsi="Georgia"/>
          <w:i/>
          <w:iCs/>
          <w:sz w:val="24"/>
          <w:szCs w:val="24"/>
        </w:rPr>
        <w:t xml:space="preserve">  </w:t>
      </w:r>
    </w:p>
    <w:p w14:paraId="5D89F282" w14:textId="10294224" w:rsidR="000961B6" w:rsidRDefault="000961B6" w:rsidP="00AD5627">
      <w:pPr>
        <w:jc w:val="both"/>
        <w:rPr>
          <w:rFonts w:ascii="Georgia" w:hAnsi="Georgia"/>
          <w:i/>
          <w:iCs/>
          <w:sz w:val="24"/>
          <w:szCs w:val="24"/>
        </w:rPr>
      </w:pPr>
    </w:p>
    <w:p w14:paraId="300F6639" w14:textId="3360A664" w:rsidR="00302D6D" w:rsidRDefault="00524FF5" w:rsidP="00AD5627">
      <w:pPr>
        <w:jc w:val="both"/>
        <w:rPr>
          <w:rFonts w:ascii="Georgia" w:hAnsi="Georgia"/>
          <w:b/>
          <w:bCs/>
          <w:sz w:val="24"/>
          <w:szCs w:val="24"/>
        </w:rPr>
      </w:pPr>
      <w:r>
        <w:rPr>
          <w:rFonts w:ascii="Georgia" w:hAnsi="Georgia"/>
          <w:b/>
          <w:bCs/>
          <w:sz w:val="24"/>
          <w:szCs w:val="24"/>
        </w:rPr>
        <w:t xml:space="preserve">We Object to the Introduction of Fire upon </w:t>
      </w:r>
      <w:r w:rsidR="008B2746">
        <w:rPr>
          <w:rFonts w:ascii="Georgia" w:hAnsi="Georgia"/>
          <w:b/>
          <w:bCs/>
          <w:sz w:val="24"/>
          <w:szCs w:val="24"/>
        </w:rPr>
        <w:t>Sagebrush Ecosystem</w:t>
      </w:r>
      <w:r w:rsidR="005E1BFF">
        <w:rPr>
          <w:rFonts w:ascii="Georgia" w:hAnsi="Georgia"/>
          <w:b/>
          <w:bCs/>
          <w:sz w:val="24"/>
          <w:szCs w:val="24"/>
        </w:rPr>
        <w:t>:</w:t>
      </w:r>
    </w:p>
    <w:p w14:paraId="2A14257D" w14:textId="02E63364" w:rsidR="008B2746" w:rsidRDefault="005E1BFF" w:rsidP="00AD5627">
      <w:pPr>
        <w:jc w:val="both"/>
        <w:rPr>
          <w:rFonts w:ascii="Georgia" w:hAnsi="Georgia"/>
          <w:b/>
          <w:bCs/>
          <w:sz w:val="24"/>
          <w:szCs w:val="24"/>
        </w:rPr>
      </w:pPr>
      <w:r>
        <w:rPr>
          <w:rFonts w:ascii="Georgia" w:hAnsi="Georgia"/>
          <w:b/>
          <w:bCs/>
          <w:sz w:val="24"/>
          <w:szCs w:val="24"/>
        </w:rPr>
        <w:t>F</w:t>
      </w:r>
      <w:r w:rsidR="00302D6D">
        <w:rPr>
          <w:rFonts w:ascii="Georgia" w:hAnsi="Georgia"/>
          <w:b/>
          <w:bCs/>
          <w:sz w:val="24"/>
          <w:szCs w:val="24"/>
        </w:rPr>
        <w:t xml:space="preserve">or the Purpose </w:t>
      </w:r>
      <w:r>
        <w:rPr>
          <w:rFonts w:ascii="Georgia" w:hAnsi="Georgia"/>
          <w:b/>
          <w:bCs/>
          <w:sz w:val="24"/>
          <w:szCs w:val="24"/>
        </w:rPr>
        <w:t>as Stated</w:t>
      </w:r>
      <w:r w:rsidR="008B2746">
        <w:rPr>
          <w:rFonts w:ascii="Georgia" w:hAnsi="Georgia"/>
          <w:b/>
          <w:bCs/>
          <w:sz w:val="24"/>
          <w:szCs w:val="24"/>
        </w:rPr>
        <w:t>:</w:t>
      </w:r>
    </w:p>
    <w:p w14:paraId="7354BA09" w14:textId="1471D645" w:rsidR="008B2746" w:rsidRDefault="008B2746" w:rsidP="00AD5627">
      <w:pPr>
        <w:jc w:val="both"/>
        <w:rPr>
          <w:rFonts w:ascii="Georgia" w:hAnsi="Georgia"/>
          <w:b/>
          <w:bCs/>
          <w:sz w:val="24"/>
          <w:szCs w:val="24"/>
        </w:rPr>
      </w:pPr>
    </w:p>
    <w:p w14:paraId="228EB4D2" w14:textId="747001E6" w:rsidR="008B2746" w:rsidRDefault="0049606D" w:rsidP="008B2746">
      <w:pPr>
        <w:jc w:val="both"/>
        <w:rPr>
          <w:rFonts w:ascii="Georgia" w:hAnsi="Georgia"/>
          <w:sz w:val="24"/>
          <w:szCs w:val="24"/>
        </w:rPr>
      </w:pPr>
      <w:r>
        <w:rPr>
          <w:rFonts w:ascii="Georgia" w:hAnsi="Georgia"/>
          <w:sz w:val="24"/>
          <w:szCs w:val="24"/>
        </w:rPr>
        <w:t xml:space="preserve">Before we get into the </w:t>
      </w:r>
      <w:r w:rsidR="00C453CB">
        <w:rPr>
          <w:rFonts w:ascii="Georgia" w:hAnsi="Georgia"/>
          <w:sz w:val="24"/>
          <w:szCs w:val="24"/>
        </w:rPr>
        <w:t xml:space="preserve">specific </w:t>
      </w:r>
      <w:r>
        <w:rPr>
          <w:rFonts w:ascii="Georgia" w:hAnsi="Georgia"/>
          <w:sz w:val="24"/>
          <w:szCs w:val="24"/>
        </w:rPr>
        <w:t xml:space="preserve">issue </w:t>
      </w:r>
      <w:r w:rsidR="00C453CB">
        <w:rPr>
          <w:rFonts w:ascii="Georgia" w:hAnsi="Georgia"/>
          <w:sz w:val="24"/>
          <w:szCs w:val="24"/>
        </w:rPr>
        <w:t xml:space="preserve">of </w:t>
      </w:r>
      <w:r>
        <w:rPr>
          <w:rFonts w:ascii="Georgia" w:hAnsi="Georgia"/>
          <w:sz w:val="24"/>
          <w:szCs w:val="24"/>
        </w:rPr>
        <w:t>dealing with forest management, we want to address the elephant in the room</w:t>
      </w:r>
      <w:r w:rsidR="003C16B8">
        <w:rPr>
          <w:rFonts w:ascii="Georgia" w:hAnsi="Georgia"/>
          <w:sz w:val="24"/>
          <w:szCs w:val="24"/>
        </w:rPr>
        <w:t xml:space="preserve">, the proposal to burn sagebrush/bunchgrass in the lowlands. </w:t>
      </w:r>
      <w:r w:rsidR="00C453CB">
        <w:rPr>
          <w:rFonts w:ascii="Georgia" w:hAnsi="Georgia"/>
          <w:sz w:val="24"/>
          <w:szCs w:val="24"/>
        </w:rPr>
        <w:t>The argument of r</w:t>
      </w:r>
      <w:r w:rsidR="004E6399">
        <w:rPr>
          <w:rFonts w:ascii="Georgia" w:hAnsi="Georgia"/>
          <w:sz w:val="24"/>
          <w:szCs w:val="24"/>
        </w:rPr>
        <w:t>educ</w:t>
      </w:r>
      <w:r w:rsidR="00C453CB">
        <w:rPr>
          <w:rFonts w:ascii="Georgia" w:hAnsi="Georgia"/>
          <w:sz w:val="24"/>
          <w:szCs w:val="24"/>
        </w:rPr>
        <w:t>ing</w:t>
      </w:r>
      <w:r w:rsidR="004E6399">
        <w:rPr>
          <w:rFonts w:ascii="Georgia" w:hAnsi="Georgia"/>
          <w:sz w:val="24"/>
          <w:szCs w:val="24"/>
        </w:rPr>
        <w:t xml:space="preserve"> conifer encroachment</w:t>
      </w:r>
      <w:r w:rsidR="00424884">
        <w:rPr>
          <w:rFonts w:ascii="Georgia" w:hAnsi="Georgia"/>
          <w:sz w:val="24"/>
          <w:szCs w:val="24"/>
        </w:rPr>
        <w:t xml:space="preserve"> is </w:t>
      </w:r>
      <w:r w:rsidR="00447B93">
        <w:rPr>
          <w:rFonts w:ascii="Georgia" w:hAnsi="Georgia"/>
          <w:sz w:val="24"/>
          <w:szCs w:val="24"/>
        </w:rPr>
        <w:t>one</w:t>
      </w:r>
      <w:r w:rsidR="00C453CB">
        <w:rPr>
          <w:rFonts w:ascii="Georgia" w:hAnsi="Georgia"/>
          <w:sz w:val="24"/>
          <w:szCs w:val="24"/>
        </w:rPr>
        <w:t xml:space="preserve"> </w:t>
      </w:r>
      <w:proofErr w:type="gramStart"/>
      <w:r w:rsidR="00447B93">
        <w:rPr>
          <w:rFonts w:ascii="Georgia" w:hAnsi="Georgia"/>
          <w:sz w:val="24"/>
          <w:szCs w:val="24"/>
        </w:rPr>
        <w:t>proponents</w:t>
      </w:r>
      <w:proofErr w:type="gramEnd"/>
      <w:r w:rsidR="00C453CB">
        <w:rPr>
          <w:rFonts w:ascii="Georgia" w:hAnsi="Georgia"/>
          <w:sz w:val="24"/>
          <w:szCs w:val="24"/>
        </w:rPr>
        <w:t xml:space="preserve"> use to justify</w:t>
      </w:r>
      <w:r w:rsidR="00447B93">
        <w:rPr>
          <w:rFonts w:ascii="Georgia" w:hAnsi="Georgia"/>
          <w:sz w:val="24"/>
          <w:szCs w:val="24"/>
        </w:rPr>
        <w:t xml:space="preserve"> such action</w:t>
      </w:r>
      <w:r w:rsidR="004E6399">
        <w:rPr>
          <w:rFonts w:ascii="Georgia" w:hAnsi="Georgia"/>
          <w:sz w:val="24"/>
          <w:szCs w:val="24"/>
        </w:rPr>
        <w:t xml:space="preserve">, but </w:t>
      </w:r>
      <w:r w:rsidR="00447B93">
        <w:rPr>
          <w:rFonts w:ascii="Georgia" w:hAnsi="Georgia"/>
          <w:sz w:val="24"/>
          <w:szCs w:val="24"/>
        </w:rPr>
        <w:t>our</w:t>
      </w:r>
      <w:r w:rsidR="004E6399">
        <w:rPr>
          <w:rFonts w:ascii="Georgia" w:hAnsi="Georgia"/>
          <w:sz w:val="24"/>
          <w:szCs w:val="24"/>
        </w:rPr>
        <w:t xml:space="preserve"> organization ha</w:t>
      </w:r>
      <w:r w:rsidR="00447B93">
        <w:rPr>
          <w:rFonts w:ascii="Georgia" w:hAnsi="Georgia"/>
          <w:sz w:val="24"/>
          <w:szCs w:val="24"/>
        </w:rPr>
        <w:t>s</w:t>
      </w:r>
      <w:r w:rsidR="004E6399">
        <w:rPr>
          <w:rFonts w:ascii="Georgia" w:hAnsi="Georgia"/>
          <w:sz w:val="24"/>
          <w:szCs w:val="24"/>
        </w:rPr>
        <w:t xml:space="preserve"> a fundamental </w:t>
      </w:r>
      <w:r w:rsidR="00FE2481">
        <w:rPr>
          <w:rFonts w:ascii="Georgia" w:hAnsi="Georgia"/>
          <w:sz w:val="24"/>
          <w:szCs w:val="24"/>
        </w:rPr>
        <w:t xml:space="preserve">problem with this rationale. We feel this approach literally </w:t>
      </w:r>
      <w:r w:rsidR="00FF0531">
        <w:rPr>
          <w:rFonts w:ascii="Georgia" w:hAnsi="Georgia"/>
          <w:sz w:val="24"/>
          <w:szCs w:val="24"/>
        </w:rPr>
        <w:t>undermine</w:t>
      </w:r>
      <w:r w:rsidR="00FE2481">
        <w:rPr>
          <w:rFonts w:ascii="Georgia" w:hAnsi="Georgia"/>
          <w:sz w:val="24"/>
          <w:szCs w:val="24"/>
        </w:rPr>
        <w:t>s</w:t>
      </w:r>
      <w:r w:rsidR="00FF0531">
        <w:rPr>
          <w:rFonts w:ascii="Georgia" w:hAnsi="Georgia"/>
          <w:sz w:val="24"/>
          <w:szCs w:val="24"/>
        </w:rPr>
        <w:t xml:space="preserve"> </w:t>
      </w:r>
      <w:r w:rsidR="00447B93">
        <w:rPr>
          <w:rFonts w:ascii="Georgia" w:hAnsi="Georgia"/>
          <w:sz w:val="24"/>
          <w:szCs w:val="24"/>
        </w:rPr>
        <w:t xml:space="preserve">the </w:t>
      </w:r>
      <w:r w:rsidR="00FF0531">
        <w:rPr>
          <w:rFonts w:ascii="Georgia" w:hAnsi="Georgia"/>
          <w:sz w:val="24"/>
          <w:szCs w:val="24"/>
        </w:rPr>
        <w:t>sagebrush ecosystem</w:t>
      </w:r>
      <w:r w:rsidR="00447B93">
        <w:rPr>
          <w:rFonts w:ascii="Georgia" w:hAnsi="Georgia"/>
          <w:sz w:val="24"/>
          <w:szCs w:val="24"/>
        </w:rPr>
        <w:t>, the very system they claim want</w:t>
      </w:r>
      <w:r w:rsidR="00944052">
        <w:rPr>
          <w:rFonts w:ascii="Georgia" w:hAnsi="Georgia"/>
          <w:sz w:val="24"/>
          <w:szCs w:val="24"/>
        </w:rPr>
        <w:t>ing</w:t>
      </w:r>
      <w:r w:rsidR="00447B93">
        <w:rPr>
          <w:rFonts w:ascii="Georgia" w:hAnsi="Georgia"/>
          <w:sz w:val="24"/>
          <w:szCs w:val="24"/>
        </w:rPr>
        <w:t xml:space="preserve"> to preserve</w:t>
      </w:r>
      <w:r w:rsidR="00FF0531">
        <w:rPr>
          <w:rFonts w:ascii="Georgia" w:hAnsi="Georgia"/>
          <w:sz w:val="24"/>
          <w:szCs w:val="24"/>
        </w:rPr>
        <w:t xml:space="preserve">. According to the proposal, (and Table 1 indicates this below) the plan is to burn </w:t>
      </w:r>
      <w:r w:rsidR="00524FF5">
        <w:rPr>
          <w:rFonts w:ascii="Georgia" w:hAnsi="Georgia"/>
          <w:sz w:val="24"/>
          <w:szCs w:val="24"/>
        </w:rPr>
        <w:t>nearly</w:t>
      </w:r>
      <w:r w:rsidR="00FF0531">
        <w:rPr>
          <w:rFonts w:ascii="Georgia" w:hAnsi="Georgia"/>
          <w:sz w:val="24"/>
          <w:szCs w:val="24"/>
        </w:rPr>
        <w:t xml:space="preserve"> </w:t>
      </w:r>
      <w:r w:rsidR="00524FF5">
        <w:rPr>
          <w:rFonts w:ascii="Georgia" w:hAnsi="Georgia"/>
          <w:sz w:val="24"/>
          <w:szCs w:val="24"/>
        </w:rPr>
        <w:t>5</w:t>
      </w:r>
      <w:r w:rsidR="00FF0531">
        <w:rPr>
          <w:rFonts w:ascii="Georgia" w:hAnsi="Georgia"/>
          <w:sz w:val="24"/>
          <w:szCs w:val="24"/>
        </w:rPr>
        <w:t xml:space="preserve">,000 acres of sagebrush and bunchgrass in order to reduce conifer encroachment. </w:t>
      </w:r>
      <w:r w:rsidR="00F02610">
        <w:rPr>
          <w:rFonts w:ascii="Georgia" w:hAnsi="Georgia"/>
          <w:sz w:val="24"/>
          <w:szCs w:val="24"/>
        </w:rPr>
        <w:t xml:space="preserve">There is another 11,000 acres </w:t>
      </w:r>
      <w:r w:rsidR="00E464E6">
        <w:rPr>
          <w:rFonts w:ascii="Georgia" w:hAnsi="Georgia"/>
          <w:sz w:val="24"/>
          <w:szCs w:val="24"/>
        </w:rPr>
        <w:t>of mixed vegetation (including sagebrush) according to table 1 that is planned for prescribed fire.</w:t>
      </w:r>
    </w:p>
    <w:p w14:paraId="75997510" w14:textId="1B2CE1FF" w:rsidR="00FE2481" w:rsidRDefault="00FE2481" w:rsidP="008B2746">
      <w:pPr>
        <w:jc w:val="both"/>
        <w:rPr>
          <w:rFonts w:ascii="Georgia" w:hAnsi="Georgia"/>
          <w:sz w:val="24"/>
          <w:szCs w:val="24"/>
        </w:rPr>
      </w:pPr>
    </w:p>
    <w:p w14:paraId="48846E6A" w14:textId="2B2A6D14" w:rsidR="00425C81" w:rsidRDefault="00337AA0" w:rsidP="008B2746">
      <w:pPr>
        <w:jc w:val="both"/>
        <w:rPr>
          <w:rFonts w:ascii="Georgia" w:hAnsi="Georgia"/>
          <w:sz w:val="24"/>
          <w:szCs w:val="24"/>
        </w:rPr>
      </w:pPr>
      <w:r>
        <w:rPr>
          <w:rFonts w:ascii="Georgia" w:hAnsi="Georgia"/>
          <w:sz w:val="24"/>
          <w:szCs w:val="24"/>
        </w:rPr>
        <w:t xml:space="preserve">GWA would like to refer BDNF to their own </w:t>
      </w:r>
      <w:r w:rsidR="00CC4484">
        <w:rPr>
          <w:rFonts w:ascii="Georgia" w:hAnsi="Georgia"/>
          <w:sz w:val="24"/>
          <w:szCs w:val="24"/>
        </w:rPr>
        <w:t xml:space="preserve">agency’s </w:t>
      </w:r>
      <w:r>
        <w:rPr>
          <w:rFonts w:ascii="Georgia" w:hAnsi="Georgia"/>
          <w:sz w:val="24"/>
          <w:szCs w:val="24"/>
        </w:rPr>
        <w:t>reference</w:t>
      </w:r>
      <w:r w:rsidR="00CC4484">
        <w:rPr>
          <w:rFonts w:ascii="Georgia" w:hAnsi="Georgia"/>
          <w:sz w:val="24"/>
          <w:szCs w:val="24"/>
        </w:rPr>
        <w:t xml:space="preserve"> material,</w:t>
      </w:r>
      <w:r>
        <w:rPr>
          <w:rFonts w:ascii="Georgia" w:hAnsi="Georgia"/>
          <w:sz w:val="24"/>
          <w:szCs w:val="24"/>
        </w:rPr>
        <w:t xml:space="preserve"> </w:t>
      </w:r>
      <w:r w:rsidR="00306140">
        <w:rPr>
          <w:rFonts w:ascii="Georgia" w:hAnsi="Georgia"/>
          <w:sz w:val="24"/>
          <w:szCs w:val="24"/>
        </w:rPr>
        <w:t xml:space="preserve">a </w:t>
      </w:r>
      <w:r w:rsidR="00CC4484">
        <w:rPr>
          <w:rFonts w:ascii="Georgia" w:hAnsi="Georgia"/>
          <w:sz w:val="24"/>
          <w:szCs w:val="24"/>
        </w:rPr>
        <w:t xml:space="preserve">published </w:t>
      </w:r>
      <w:r w:rsidR="00306140">
        <w:rPr>
          <w:rFonts w:ascii="Georgia" w:hAnsi="Georgia"/>
          <w:sz w:val="24"/>
          <w:szCs w:val="24"/>
        </w:rPr>
        <w:t xml:space="preserve">document </w:t>
      </w:r>
      <w:r w:rsidR="00CC4484">
        <w:rPr>
          <w:rFonts w:ascii="Georgia" w:hAnsi="Georgia"/>
          <w:sz w:val="24"/>
          <w:szCs w:val="24"/>
        </w:rPr>
        <w:t>by</w:t>
      </w:r>
      <w:r w:rsidR="00913AC7">
        <w:rPr>
          <w:rFonts w:ascii="Georgia" w:hAnsi="Georgia"/>
          <w:sz w:val="24"/>
          <w:szCs w:val="24"/>
        </w:rPr>
        <w:t xml:space="preserve"> </w:t>
      </w:r>
      <w:r w:rsidR="00913AC7" w:rsidRPr="00414D80">
        <w:rPr>
          <w:rFonts w:ascii="Georgia" w:hAnsi="Georgia"/>
          <w:sz w:val="24"/>
          <w:szCs w:val="24"/>
          <w:u w:val="single"/>
        </w:rPr>
        <w:t>Pacific Northwest Research Station</w:t>
      </w:r>
      <w:bookmarkStart w:id="8" w:name="_Hlk109988586"/>
      <w:r w:rsidR="00913AC7">
        <w:rPr>
          <w:rFonts w:ascii="Georgia" w:hAnsi="Georgia"/>
          <w:sz w:val="24"/>
          <w:szCs w:val="24"/>
        </w:rPr>
        <w:t>’s online magazine</w:t>
      </w:r>
      <w:r w:rsidR="00913AC7">
        <w:rPr>
          <w:rFonts w:ascii="Georgia" w:hAnsi="Georgia"/>
          <w:sz w:val="24"/>
          <w:szCs w:val="24"/>
          <w:vertAlign w:val="superscript"/>
        </w:rPr>
        <w:t>10</w:t>
      </w:r>
      <w:r w:rsidR="00306140">
        <w:rPr>
          <w:rFonts w:ascii="Georgia" w:hAnsi="Georgia"/>
          <w:sz w:val="24"/>
          <w:szCs w:val="24"/>
        </w:rPr>
        <w:t>,</w:t>
      </w:r>
      <w:r w:rsidR="00913AC7">
        <w:rPr>
          <w:rFonts w:ascii="Georgia" w:hAnsi="Georgia"/>
          <w:sz w:val="24"/>
          <w:szCs w:val="24"/>
          <w:vertAlign w:val="superscript"/>
        </w:rPr>
        <w:t xml:space="preserve"> </w:t>
      </w:r>
      <w:r w:rsidR="00913AC7">
        <w:rPr>
          <w:rFonts w:ascii="Georgia" w:hAnsi="Georgia"/>
          <w:sz w:val="24"/>
          <w:szCs w:val="24"/>
        </w:rPr>
        <w:t xml:space="preserve">named </w:t>
      </w:r>
      <w:r w:rsidR="00913AC7" w:rsidRPr="00414D80">
        <w:rPr>
          <w:rFonts w:ascii="Georgia" w:hAnsi="Georgia"/>
          <w:sz w:val="24"/>
          <w:szCs w:val="24"/>
          <w:u w:val="single"/>
        </w:rPr>
        <w:t>Science Findings</w:t>
      </w:r>
      <w:r w:rsidR="00306140">
        <w:rPr>
          <w:rFonts w:ascii="Georgia" w:hAnsi="Georgia"/>
          <w:sz w:val="24"/>
          <w:szCs w:val="24"/>
        </w:rPr>
        <w:t>.</w:t>
      </w:r>
      <w:r w:rsidR="00913AC7">
        <w:rPr>
          <w:rFonts w:ascii="Georgia" w:hAnsi="Georgia"/>
          <w:sz w:val="24"/>
          <w:szCs w:val="24"/>
        </w:rPr>
        <w:t xml:space="preserve"> </w:t>
      </w:r>
      <w:r w:rsidR="00306140">
        <w:rPr>
          <w:rFonts w:ascii="Georgia" w:hAnsi="Georgia"/>
          <w:sz w:val="24"/>
          <w:szCs w:val="24"/>
        </w:rPr>
        <w:t xml:space="preserve">In </w:t>
      </w:r>
      <w:r w:rsidR="00944052">
        <w:rPr>
          <w:rFonts w:ascii="Georgia" w:hAnsi="Georgia"/>
          <w:sz w:val="24"/>
          <w:szCs w:val="24"/>
        </w:rPr>
        <w:t>an</w:t>
      </w:r>
      <w:r w:rsidR="00913AC7">
        <w:rPr>
          <w:rFonts w:ascii="Georgia" w:hAnsi="Georgia"/>
          <w:sz w:val="24"/>
          <w:szCs w:val="24"/>
        </w:rPr>
        <w:t xml:space="preserve"> </w:t>
      </w:r>
      <w:r w:rsidR="00455649">
        <w:rPr>
          <w:rFonts w:ascii="Georgia" w:hAnsi="Georgia"/>
          <w:sz w:val="24"/>
          <w:szCs w:val="24"/>
        </w:rPr>
        <w:t>article</w:t>
      </w:r>
      <w:bookmarkEnd w:id="8"/>
      <w:r w:rsidR="00944052">
        <w:rPr>
          <w:rFonts w:ascii="Georgia" w:hAnsi="Georgia"/>
          <w:sz w:val="24"/>
          <w:szCs w:val="24"/>
        </w:rPr>
        <w:t xml:space="preserve"> entitled</w:t>
      </w:r>
      <w:r w:rsidR="00455649">
        <w:rPr>
          <w:rFonts w:ascii="Georgia" w:hAnsi="Georgia"/>
          <w:sz w:val="24"/>
          <w:szCs w:val="24"/>
        </w:rPr>
        <w:t>,</w:t>
      </w:r>
      <w:r w:rsidR="00CC4484">
        <w:rPr>
          <w:rFonts w:ascii="Georgia" w:hAnsi="Georgia"/>
          <w:sz w:val="24"/>
          <w:szCs w:val="24"/>
        </w:rPr>
        <w:t xml:space="preserve"> </w:t>
      </w:r>
      <w:bookmarkStart w:id="9" w:name="_Hlk109988559"/>
      <w:r w:rsidR="00414D80">
        <w:rPr>
          <w:rFonts w:ascii="Georgia" w:hAnsi="Georgia"/>
          <w:sz w:val="24"/>
          <w:szCs w:val="24"/>
        </w:rPr>
        <w:t>“</w:t>
      </w:r>
      <w:r w:rsidR="00414D80" w:rsidRPr="00414D80">
        <w:rPr>
          <w:rFonts w:ascii="Georgia" w:hAnsi="Georgia"/>
          <w:i/>
          <w:iCs/>
          <w:sz w:val="24"/>
          <w:szCs w:val="24"/>
        </w:rPr>
        <w:t>Sagebrush in Western North America:</w:t>
      </w:r>
      <w:r w:rsidRPr="00414D80">
        <w:rPr>
          <w:rFonts w:ascii="Georgia" w:hAnsi="Georgia"/>
          <w:i/>
          <w:iCs/>
          <w:sz w:val="24"/>
          <w:szCs w:val="24"/>
        </w:rPr>
        <w:t xml:space="preserve"> </w:t>
      </w:r>
      <w:r w:rsidR="00414D80" w:rsidRPr="00414D80">
        <w:rPr>
          <w:rFonts w:ascii="Georgia" w:hAnsi="Georgia"/>
          <w:i/>
          <w:iCs/>
          <w:sz w:val="24"/>
          <w:szCs w:val="24"/>
        </w:rPr>
        <w:t xml:space="preserve">Habitats and </w:t>
      </w:r>
      <w:r w:rsidR="00414D80" w:rsidRPr="00414D80">
        <w:rPr>
          <w:rFonts w:ascii="Georgia" w:hAnsi="Georgia"/>
          <w:i/>
          <w:iCs/>
          <w:sz w:val="24"/>
          <w:szCs w:val="24"/>
        </w:rPr>
        <w:lastRenderedPageBreak/>
        <w:t>Species in Jeopardy</w:t>
      </w:r>
      <w:bookmarkEnd w:id="9"/>
      <w:r w:rsidR="00455649">
        <w:rPr>
          <w:rFonts w:ascii="Georgia" w:hAnsi="Georgia"/>
          <w:i/>
          <w:iCs/>
          <w:sz w:val="24"/>
          <w:szCs w:val="24"/>
        </w:rPr>
        <w:t>”</w:t>
      </w:r>
      <w:r w:rsidR="00455649">
        <w:rPr>
          <w:rFonts w:ascii="Georgia" w:hAnsi="Georgia"/>
          <w:sz w:val="24"/>
          <w:szCs w:val="24"/>
        </w:rPr>
        <w:t xml:space="preserve"> dated March 2007,</w:t>
      </w:r>
      <w:r w:rsidR="00913AC7">
        <w:rPr>
          <w:rFonts w:ascii="Georgia" w:hAnsi="Georgia"/>
          <w:sz w:val="24"/>
          <w:szCs w:val="24"/>
        </w:rPr>
        <w:t xml:space="preserve"> the following statements</w:t>
      </w:r>
      <w:r w:rsidR="00455649">
        <w:rPr>
          <w:rFonts w:ascii="Georgia" w:hAnsi="Georgia"/>
          <w:sz w:val="24"/>
          <w:szCs w:val="24"/>
        </w:rPr>
        <w:t xml:space="preserve"> </w:t>
      </w:r>
      <w:r w:rsidR="00944052">
        <w:rPr>
          <w:rFonts w:ascii="Georgia" w:hAnsi="Georgia"/>
          <w:sz w:val="24"/>
          <w:szCs w:val="24"/>
        </w:rPr>
        <w:t>are made</w:t>
      </w:r>
      <w:r w:rsidR="00913AC7">
        <w:rPr>
          <w:rFonts w:ascii="Georgia" w:hAnsi="Georgia"/>
          <w:sz w:val="24"/>
          <w:szCs w:val="24"/>
        </w:rPr>
        <w:t xml:space="preserve">. </w:t>
      </w:r>
      <w:r w:rsidR="00414D80">
        <w:rPr>
          <w:rFonts w:ascii="Georgia" w:hAnsi="Georgia"/>
          <w:sz w:val="24"/>
          <w:szCs w:val="24"/>
        </w:rPr>
        <w:t xml:space="preserve">We have to remember this article is </w:t>
      </w:r>
      <w:r w:rsidR="008F6AEF">
        <w:rPr>
          <w:rFonts w:ascii="Georgia" w:hAnsi="Georgia"/>
          <w:sz w:val="24"/>
          <w:szCs w:val="24"/>
        </w:rPr>
        <w:t>15-years old; we must suspect the findings are more dire today.</w:t>
      </w:r>
    </w:p>
    <w:p w14:paraId="572B5D64" w14:textId="35AAB8CB" w:rsidR="008F6AEF" w:rsidRDefault="008F6AEF" w:rsidP="008B2746">
      <w:pPr>
        <w:jc w:val="both"/>
        <w:rPr>
          <w:rFonts w:ascii="Georgia" w:hAnsi="Georgia"/>
          <w:sz w:val="24"/>
          <w:szCs w:val="24"/>
        </w:rPr>
      </w:pPr>
    </w:p>
    <w:p w14:paraId="71801A10" w14:textId="3C815B46" w:rsidR="008F6AEF" w:rsidRPr="001A78EA" w:rsidRDefault="001A78EA" w:rsidP="001A78EA">
      <w:pPr>
        <w:ind w:left="720"/>
        <w:jc w:val="both"/>
        <w:rPr>
          <w:rFonts w:ascii="Georgia" w:hAnsi="Georgia"/>
          <w:i/>
          <w:iCs/>
          <w:sz w:val="22"/>
          <w:szCs w:val="22"/>
        </w:rPr>
      </w:pPr>
      <w:r>
        <w:rPr>
          <w:rFonts w:ascii="Georgia" w:hAnsi="Georgia"/>
          <w:i/>
          <w:iCs/>
          <w:sz w:val="22"/>
          <w:szCs w:val="22"/>
        </w:rPr>
        <w:t>“</w:t>
      </w:r>
      <w:r w:rsidRPr="001A78EA">
        <w:rPr>
          <w:rFonts w:ascii="Georgia" w:hAnsi="Georgia"/>
          <w:i/>
          <w:iCs/>
          <w:sz w:val="22"/>
          <w:szCs w:val="22"/>
        </w:rPr>
        <w:t>Sagebrush habitats are declining rapidly across western North America, with over 350 associated plant and animal species at risk of local or regional extirpation. The sagebrush ecosystem is one of the largest in the United States, and it is vulnerable to a litany of threats. Chief among them is invasion of cheatgrass into the understory, followed by high-severity fires that cheatgrass promotes. The expansion of pinyon-juniper woodlands into sagebrush habitat and other human impacts, such as overgrazing by livestock and energy development, are also major sources of concern</w:t>
      </w:r>
      <w:r>
        <w:rPr>
          <w:rFonts w:ascii="Georgia" w:hAnsi="Georgia"/>
          <w:i/>
          <w:iCs/>
          <w:sz w:val="22"/>
          <w:szCs w:val="22"/>
        </w:rPr>
        <w:t>.”</w:t>
      </w:r>
    </w:p>
    <w:p w14:paraId="7E169C0E" w14:textId="446DBAF3" w:rsidR="008F6AEF" w:rsidRDefault="008F6AEF" w:rsidP="008B2746">
      <w:pPr>
        <w:jc w:val="both"/>
        <w:rPr>
          <w:rFonts w:ascii="Georgia" w:hAnsi="Georgia"/>
          <w:sz w:val="24"/>
          <w:szCs w:val="24"/>
        </w:rPr>
      </w:pPr>
    </w:p>
    <w:p w14:paraId="7E0D843C" w14:textId="54C874FA" w:rsidR="00425C81" w:rsidRPr="007018E3" w:rsidRDefault="00425C81" w:rsidP="00524FF5">
      <w:pPr>
        <w:rPr>
          <w:rFonts w:ascii="Georgia" w:hAnsi="Georgia"/>
          <w:sz w:val="24"/>
          <w:szCs w:val="24"/>
        </w:rPr>
      </w:pPr>
      <w:r>
        <w:rPr>
          <w:noProof/>
        </w:rPr>
        <w:drawing>
          <wp:inline distT="0" distB="0" distL="0" distR="0" wp14:anchorId="293C82F9" wp14:editId="5FBDE610">
            <wp:extent cx="5876925" cy="268709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3098" t="41048" r="31651" b="16762"/>
                    <a:stretch/>
                  </pic:blipFill>
                  <pic:spPr bwMode="auto">
                    <a:xfrm>
                      <a:off x="0" y="0"/>
                      <a:ext cx="5893899" cy="2694860"/>
                    </a:xfrm>
                    <a:prstGeom prst="rect">
                      <a:avLst/>
                    </a:prstGeom>
                    <a:ln>
                      <a:noFill/>
                    </a:ln>
                    <a:extLst>
                      <a:ext uri="{53640926-AAD7-44D8-BBD7-CCE9431645EC}">
                        <a14:shadowObscured xmlns:a14="http://schemas.microsoft.com/office/drawing/2010/main"/>
                      </a:ext>
                    </a:extLst>
                  </pic:spPr>
                </pic:pic>
              </a:graphicData>
            </a:graphic>
          </wp:inline>
        </w:drawing>
      </w:r>
    </w:p>
    <w:p w14:paraId="17670EBA" w14:textId="3703C97A" w:rsidR="00081DA8" w:rsidRPr="00081DA8" w:rsidRDefault="007D74A4" w:rsidP="00AD5627">
      <w:pPr>
        <w:jc w:val="both"/>
        <w:rPr>
          <w:rFonts w:ascii="Georgia" w:hAnsi="Georgia"/>
          <w:sz w:val="24"/>
          <w:szCs w:val="24"/>
        </w:rPr>
      </w:pPr>
      <w:r w:rsidRPr="00081DA8">
        <w:rPr>
          <w:rFonts w:ascii="Georgia" w:hAnsi="Georgia"/>
          <w:sz w:val="24"/>
          <w:szCs w:val="24"/>
        </w:rPr>
        <w:t>This quote mention</w:t>
      </w:r>
      <w:r w:rsidR="00455649" w:rsidRPr="00081DA8">
        <w:rPr>
          <w:rFonts w:ascii="Georgia" w:hAnsi="Georgia"/>
          <w:sz w:val="24"/>
          <w:szCs w:val="24"/>
        </w:rPr>
        <w:t>s</w:t>
      </w:r>
      <w:r w:rsidRPr="00081DA8">
        <w:rPr>
          <w:rFonts w:ascii="Georgia" w:hAnsi="Georgia"/>
          <w:sz w:val="24"/>
          <w:szCs w:val="24"/>
        </w:rPr>
        <w:t xml:space="preserve"> the harm from pinyon pine and juniper forces moving in to sagebrush habitat</w:t>
      </w:r>
      <w:r w:rsidR="00524FF5">
        <w:rPr>
          <w:rFonts w:ascii="Georgia" w:hAnsi="Georgia"/>
          <w:sz w:val="24"/>
          <w:szCs w:val="24"/>
        </w:rPr>
        <w:t xml:space="preserve"> from lack of fire</w:t>
      </w:r>
      <w:r w:rsidRPr="00081DA8">
        <w:rPr>
          <w:rFonts w:ascii="Georgia" w:hAnsi="Georgia"/>
          <w:sz w:val="24"/>
          <w:szCs w:val="24"/>
        </w:rPr>
        <w:t>, but it also mentions harm from overgrazing, invasion of cheatgrass, and other human impacts.</w:t>
      </w:r>
      <w:r w:rsidR="00081DA8" w:rsidRPr="00081DA8">
        <w:rPr>
          <w:rFonts w:ascii="Georgia" w:hAnsi="Georgia"/>
          <w:sz w:val="24"/>
          <w:szCs w:val="24"/>
        </w:rPr>
        <w:t xml:space="preserve"> In another document published by the National Park Service</w:t>
      </w:r>
      <w:r w:rsidR="00081DA8">
        <w:rPr>
          <w:rFonts w:ascii="Georgia" w:hAnsi="Georgia"/>
          <w:sz w:val="24"/>
          <w:szCs w:val="24"/>
          <w:vertAlign w:val="superscript"/>
        </w:rPr>
        <w:t>11</w:t>
      </w:r>
      <w:r w:rsidR="00081DA8" w:rsidRPr="00081DA8">
        <w:rPr>
          <w:rFonts w:ascii="Georgia" w:hAnsi="Georgia"/>
          <w:sz w:val="24"/>
          <w:szCs w:val="24"/>
        </w:rPr>
        <w:t>, they make this connection to the role of fire in sagebrush ecosystems.</w:t>
      </w:r>
    </w:p>
    <w:p w14:paraId="68BDE1EC" w14:textId="77777777" w:rsidR="00081DA8" w:rsidRPr="00081DA8" w:rsidRDefault="00081DA8" w:rsidP="00AD5627">
      <w:pPr>
        <w:jc w:val="both"/>
        <w:rPr>
          <w:rFonts w:ascii="Georgia" w:hAnsi="Georgia"/>
          <w:sz w:val="24"/>
          <w:szCs w:val="24"/>
        </w:rPr>
      </w:pPr>
    </w:p>
    <w:p w14:paraId="7E814089" w14:textId="2BF68418" w:rsidR="00077267" w:rsidRPr="00081DA8" w:rsidRDefault="00081DA8" w:rsidP="00081DA8">
      <w:pPr>
        <w:ind w:left="720"/>
        <w:jc w:val="both"/>
        <w:rPr>
          <w:rFonts w:ascii="Georgia" w:hAnsi="Georgia"/>
          <w:i/>
          <w:iCs/>
          <w:sz w:val="22"/>
          <w:szCs w:val="22"/>
        </w:rPr>
      </w:pPr>
      <w:r w:rsidRPr="00081DA8">
        <w:rPr>
          <w:rFonts w:ascii="Georgia" w:hAnsi="Georgia" w:cs="Helvetica"/>
          <w:i/>
          <w:iCs/>
          <w:sz w:val="22"/>
          <w:szCs w:val="22"/>
          <w:shd w:val="clear" w:color="auto" w:fill="FFFFFF"/>
        </w:rPr>
        <w:t>“Farming, livestock grazing, and land development has reduced sagebrush on the landscape. If land managers prevent fire from burning for too many years, trees like juniper can move in and take over. The biggest threat, however, comes from exotic plants that have moved in from other continents. Several kinds of grasses from other places have taken over the areas between and under sagebrush and made areas more vulnerable to fire. Cheatgrass, for example, dries out early in the summer and makes a thick carpet of fuel for fires. If fire burns through these areas too often, sagebrush seedlings cannot survive. If sagebrush is lost, the area can no longer support the animals (such as sage grouse and pronghorn) that depend on it for habitat.”</w:t>
      </w:r>
      <w:r w:rsidR="007D74A4" w:rsidRPr="00081DA8">
        <w:rPr>
          <w:rFonts w:ascii="Georgia" w:hAnsi="Georgia"/>
          <w:i/>
          <w:iCs/>
          <w:sz w:val="22"/>
          <w:szCs w:val="22"/>
        </w:rPr>
        <w:t xml:space="preserve"> </w:t>
      </w:r>
    </w:p>
    <w:p w14:paraId="6F425758" w14:textId="183FA003" w:rsidR="00077267" w:rsidRDefault="00077267" w:rsidP="00AD5627">
      <w:pPr>
        <w:jc w:val="both"/>
        <w:rPr>
          <w:rFonts w:ascii="Georgia" w:hAnsi="Georgia"/>
          <w:b/>
          <w:bCs/>
          <w:sz w:val="24"/>
          <w:szCs w:val="24"/>
        </w:rPr>
      </w:pPr>
    </w:p>
    <w:p w14:paraId="631D20B2" w14:textId="33EDE17C" w:rsidR="00077267" w:rsidRDefault="006A5BA3" w:rsidP="00AD5627">
      <w:pPr>
        <w:jc w:val="both"/>
        <w:rPr>
          <w:rFonts w:ascii="Georgia" w:hAnsi="Georgia"/>
          <w:sz w:val="24"/>
          <w:szCs w:val="24"/>
        </w:rPr>
      </w:pPr>
      <w:r w:rsidRPr="006A5BA3">
        <w:rPr>
          <w:rFonts w:ascii="Georgia" w:hAnsi="Georgia"/>
          <w:sz w:val="24"/>
          <w:szCs w:val="24"/>
        </w:rPr>
        <w:t>In other words, there has been more consequential harm from overgrazing, invasion of cheatgrass</w:t>
      </w:r>
      <w:r w:rsidR="004F7636">
        <w:rPr>
          <w:rFonts w:ascii="Georgia" w:hAnsi="Georgia"/>
          <w:sz w:val="24"/>
          <w:szCs w:val="24"/>
        </w:rPr>
        <w:t xml:space="preserve"> and other exotic plants</w:t>
      </w:r>
      <w:r w:rsidRPr="006A5BA3">
        <w:rPr>
          <w:rFonts w:ascii="Georgia" w:hAnsi="Georgia"/>
          <w:sz w:val="24"/>
          <w:szCs w:val="24"/>
        </w:rPr>
        <w:t xml:space="preserve">, </w:t>
      </w:r>
      <w:r>
        <w:rPr>
          <w:rFonts w:ascii="Georgia" w:hAnsi="Georgia"/>
          <w:sz w:val="24"/>
          <w:szCs w:val="24"/>
        </w:rPr>
        <w:t xml:space="preserve">and man’s intrusion upon the landscape than any other purpose. </w:t>
      </w:r>
      <w:r w:rsidR="003C37BD">
        <w:rPr>
          <w:rFonts w:ascii="Georgia" w:hAnsi="Georgia"/>
          <w:sz w:val="24"/>
          <w:szCs w:val="24"/>
        </w:rPr>
        <w:t xml:space="preserve">The greatest threat to sagebrush ecosystems is not fire or the lack of fire, but </w:t>
      </w:r>
      <w:r w:rsidR="007A5A9A">
        <w:rPr>
          <w:rFonts w:ascii="Georgia" w:hAnsi="Georgia"/>
          <w:sz w:val="24"/>
          <w:szCs w:val="24"/>
        </w:rPr>
        <w:t xml:space="preserve">how man is managing that landscape. </w:t>
      </w:r>
      <w:r w:rsidR="00DE496C">
        <w:rPr>
          <w:rFonts w:ascii="Georgia" w:hAnsi="Georgia"/>
          <w:sz w:val="24"/>
          <w:szCs w:val="24"/>
        </w:rPr>
        <w:t>S</w:t>
      </w:r>
      <w:r w:rsidR="003C37BD">
        <w:rPr>
          <w:rFonts w:ascii="Georgia" w:hAnsi="Georgia"/>
          <w:sz w:val="24"/>
          <w:szCs w:val="24"/>
        </w:rPr>
        <w:t xml:space="preserve">cience </w:t>
      </w:r>
      <w:r w:rsidR="00DE496C">
        <w:rPr>
          <w:rFonts w:ascii="Georgia" w:hAnsi="Georgia"/>
          <w:sz w:val="24"/>
          <w:szCs w:val="24"/>
        </w:rPr>
        <w:t xml:space="preserve">can, has and </w:t>
      </w:r>
      <w:r w:rsidR="003C37BD">
        <w:rPr>
          <w:rFonts w:ascii="Georgia" w:hAnsi="Georgia"/>
          <w:sz w:val="24"/>
          <w:szCs w:val="24"/>
        </w:rPr>
        <w:t xml:space="preserve">is </w:t>
      </w:r>
      <w:r w:rsidR="007A5A9A">
        <w:rPr>
          <w:rFonts w:ascii="Georgia" w:hAnsi="Georgia"/>
          <w:sz w:val="24"/>
          <w:szCs w:val="24"/>
        </w:rPr>
        <w:t>helping</w:t>
      </w:r>
      <w:r w:rsidR="004F7636">
        <w:rPr>
          <w:rFonts w:ascii="Georgia" w:hAnsi="Georgia"/>
          <w:sz w:val="24"/>
          <w:szCs w:val="24"/>
        </w:rPr>
        <w:t xml:space="preserve"> </w:t>
      </w:r>
      <w:r w:rsidR="00944052">
        <w:rPr>
          <w:rFonts w:ascii="Georgia" w:hAnsi="Georgia"/>
          <w:sz w:val="24"/>
          <w:szCs w:val="24"/>
        </w:rPr>
        <w:t>us</w:t>
      </w:r>
      <w:r w:rsidR="004F7636">
        <w:rPr>
          <w:rFonts w:ascii="Georgia" w:hAnsi="Georgia"/>
          <w:sz w:val="24"/>
          <w:szCs w:val="24"/>
        </w:rPr>
        <w:t xml:space="preserve"> understand that role</w:t>
      </w:r>
      <w:r w:rsidR="007A5A9A">
        <w:rPr>
          <w:rFonts w:ascii="Georgia" w:hAnsi="Georgia"/>
          <w:sz w:val="24"/>
          <w:szCs w:val="24"/>
        </w:rPr>
        <w:t xml:space="preserve">. Science is </w:t>
      </w:r>
      <w:r w:rsidR="003C37BD">
        <w:rPr>
          <w:rFonts w:ascii="Georgia" w:hAnsi="Georgia"/>
          <w:sz w:val="24"/>
          <w:szCs w:val="24"/>
        </w:rPr>
        <w:t>providing some new insights into the characteristics of s</w:t>
      </w:r>
      <w:r>
        <w:rPr>
          <w:rFonts w:ascii="Georgia" w:hAnsi="Georgia"/>
          <w:sz w:val="24"/>
          <w:szCs w:val="24"/>
        </w:rPr>
        <w:t xml:space="preserve">agebrush </w:t>
      </w:r>
      <w:r w:rsidR="003C37BD">
        <w:rPr>
          <w:rFonts w:ascii="Georgia" w:hAnsi="Georgia"/>
          <w:sz w:val="24"/>
          <w:szCs w:val="24"/>
        </w:rPr>
        <w:t xml:space="preserve">and </w:t>
      </w:r>
      <w:r w:rsidR="007A5A9A">
        <w:rPr>
          <w:rFonts w:ascii="Georgia" w:hAnsi="Georgia"/>
          <w:sz w:val="24"/>
          <w:szCs w:val="24"/>
        </w:rPr>
        <w:t xml:space="preserve">providing some clues </w:t>
      </w:r>
      <w:r>
        <w:rPr>
          <w:rFonts w:ascii="Georgia" w:hAnsi="Georgia"/>
          <w:sz w:val="24"/>
          <w:szCs w:val="24"/>
        </w:rPr>
        <w:t>tha</w:t>
      </w:r>
      <w:r w:rsidR="007A5A9A">
        <w:rPr>
          <w:rFonts w:ascii="Georgia" w:hAnsi="Georgia"/>
          <w:sz w:val="24"/>
          <w:szCs w:val="24"/>
        </w:rPr>
        <w:t>t</w:t>
      </w:r>
      <w:r>
        <w:rPr>
          <w:rFonts w:ascii="Georgia" w:hAnsi="Georgia"/>
          <w:sz w:val="24"/>
          <w:szCs w:val="24"/>
        </w:rPr>
        <w:t xml:space="preserve"> perhaps </w:t>
      </w:r>
      <w:r w:rsidR="007A5A9A">
        <w:rPr>
          <w:rFonts w:ascii="Georgia" w:hAnsi="Georgia"/>
          <w:sz w:val="24"/>
          <w:szCs w:val="24"/>
        </w:rPr>
        <w:t>sagebrush is</w:t>
      </w:r>
      <w:r w:rsidR="003C37BD">
        <w:rPr>
          <w:rFonts w:ascii="Georgia" w:hAnsi="Georgia"/>
          <w:sz w:val="24"/>
          <w:szCs w:val="24"/>
        </w:rPr>
        <w:t xml:space="preserve"> more sensitive to fire </w:t>
      </w:r>
      <w:r w:rsidR="007A5A9A">
        <w:rPr>
          <w:rFonts w:ascii="Georgia" w:hAnsi="Georgia"/>
          <w:sz w:val="24"/>
          <w:szCs w:val="24"/>
        </w:rPr>
        <w:t>than we acknowledg</w:t>
      </w:r>
      <w:r w:rsidR="00DE496C">
        <w:rPr>
          <w:rFonts w:ascii="Georgia" w:hAnsi="Georgia"/>
          <w:sz w:val="24"/>
          <w:szCs w:val="24"/>
        </w:rPr>
        <w:t>ed</w:t>
      </w:r>
      <w:r w:rsidR="007A5A9A">
        <w:rPr>
          <w:rFonts w:ascii="Georgia" w:hAnsi="Georgia"/>
          <w:sz w:val="24"/>
          <w:szCs w:val="24"/>
        </w:rPr>
        <w:t xml:space="preserve">. </w:t>
      </w:r>
      <w:r w:rsidR="00361A35">
        <w:rPr>
          <w:rFonts w:ascii="Georgia" w:hAnsi="Georgia"/>
          <w:sz w:val="24"/>
          <w:szCs w:val="24"/>
        </w:rPr>
        <w:t>The U.S. Geological Survey</w:t>
      </w:r>
      <w:r w:rsidR="000412B1">
        <w:rPr>
          <w:rFonts w:ascii="Georgia" w:hAnsi="Georgia"/>
          <w:sz w:val="24"/>
          <w:szCs w:val="24"/>
          <w:vertAlign w:val="superscript"/>
        </w:rPr>
        <w:t>12</w:t>
      </w:r>
      <w:r w:rsidR="00361A35">
        <w:rPr>
          <w:rFonts w:ascii="Georgia" w:hAnsi="Georgia"/>
          <w:sz w:val="24"/>
          <w:szCs w:val="24"/>
        </w:rPr>
        <w:t xml:space="preserve"> published an article entitled “Big Sagebrush </w:t>
      </w:r>
      <w:r w:rsidR="00361A35">
        <w:rPr>
          <w:rFonts w:ascii="Georgia" w:hAnsi="Georgia"/>
          <w:sz w:val="24"/>
          <w:szCs w:val="24"/>
        </w:rPr>
        <w:lastRenderedPageBreak/>
        <w:t>Recovery After Fire Inhibited by its Own Biology</w:t>
      </w:r>
      <w:r w:rsidR="003C37BD">
        <w:rPr>
          <w:rFonts w:ascii="Georgia" w:hAnsi="Georgia"/>
          <w:sz w:val="24"/>
          <w:szCs w:val="24"/>
        </w:rPr>
        <w:t>. D</w:t>
      </w:r>
      <w:r w:rsidR="00361A35">
        <w:rPr>
          <w:rFonts w:ascii="Georgia" w:hAnsi="Georgia"/>
          <w:sz w:val="24"/>
          <w:szCs w:val="24"/>
        </w:rPr>
        <w:t xml:space="preserve">ated July 25, 2019, this statement </w:t>
      </w:r>
      <w:r w:rsidR="003C37BD">
        <w:rPr>
          <w:rFonts w:ascii="Georgia" w:hAnsi="Georgia"/>
          <w:sz w:val="24"/>
          <w:szCs w:val="24"/>
        </w:rPr>
        <w:t xml:space="preserve">makes the following scientific </w:t>
      </w:r>
      <w:r w:rsidR="007A5A9A">
        <w:rPr>
          <w:rFonts w:ascii="Georgia" w:hAnsi="Georgia"/>
          <w:sz w:val="24"/>
          <w:szCs w:val="24"/>
        </w:rPr>
        <w:t>finding.</w:t>
      </w:r>
    </w:p>
    <w:p w14:paraId="16375FA9" w14:textId="655DA212" w:rsidR="007A5A9A" w:rsidRDefault="007A5A9A" w:rsidP="00AD5627">
      <w:pPr>
        <w:jc w:val="both"/>
        <w:rPr>
          <w:rFonts w:ascii="Georgia" w:hAnsi="Georgia"/>
          <w:sz w:val="24"/>
          <w:szCs w:val="24"/>
        </w:rPr>
      </w:pPr>
    </w:p>
    <w:p w14:paraId="541F77E9" w14:textId="7A428C7B" w:rsidR="007A5A9A" w:rsidRDefault="00D1731F" w:rsidP="007A5A9A">
      <w:pPr>
        <w:ind w:left="720"/>
        <w:jc w:val="both"/>
        <w:rPr>
          <w:rFonts w:ascii="Georgia" w:hAnsi="Georgia"/>
          <w:i/>
          <w:iCs/>
          <w:color w:val="171717"/>
          <w:sz w:val="22"/>
          <w:szCs w:val="22"/>
          <w:shd w:val="clear" w:color="auto" w:fill="FFFFFF"/>
        </w:rPr>
      </w:pPr>
      <w:r>
        <w:rPr>
          <w:rFonts w:ascii="Georgia" w:hAnsi="Georgia"/>
          <w:i/>
          <w:iCs/>
          <w:color w:val="171717"/>
          <w:sz w:val="22"/>
          <w:szCs w:val="22"/>
          <w:shd w:val="clear" w:color="auto" w:fill="FFFFFF"/>
        </w:rPr>
        <w:t>“</w:t>
      </w:r>
      <w:r w:rsidR="007A5A9A" w:rsidRPr="007A5A9A">
        <w:rPr>
          <w:rFonts w:ascii="Georgia" w:hAnsi="Georgia"/>
          <w:i/>
          <w:iCs/>
          <w:color w:val="171717"/>
          <w:sz w:val="22"/>
          <w:szCs w:val="22"/>
          <w:shd w:val="clear" w:color="auto" w:fill="FFFFFF"/>
        </w:rPr>
        <w:t>Recovery of big sagebrush populations after fire is inhibited by the loss of adult plants and the limited ability of new seedlings to survive or reproduce — a limitation with negative population consequences that last for years to decades after post-fire seeding restoration efforts</w:t>
      </w:r>
      <w:r>
        <w:rPr>
          <w:rFonts w:ascii="Georgia" w:hAnsi="Georgia"/>
          <w:i/>
          <w:iCs/>
          <w:color w:val="171717"/>
          <w:sz w:val="22"/>
          <w:szCs w:val="22"/>
          <w:shd w:val="clear" w:color="auto" w:fill="FFFFFF"/>
        </w:rPr>
        <w:t>”</w:t>
      </w:r>
      <w:r w:rsidR="007A5A9A">
        <w:rPr>
          <w:rFonts w:ascii="Georgia" w:hAnsi="Georgia"/>
          <w:i/>
          <w:iCs/>
          <w:color w:val="171717"/>
          <w:sz w:val="22"/>
          <w:szCs w:val="22"/>
          <w:shd w:val="clear" w:color="auto" w:fill="FFFFFF"/>
        </w:rPr>
        <w:t>-</w:t>
      </w:r>
    </w:p>
    <w:p w14:paraId="57072EF8" w14:textId="24F860EF" w:rsidR="00D1731F" w:rsidRDefault="00D1731F" w:rsidP="007A5A9A">
      <w:pPr>
        <w:ind w:left="720"/>
        <w:jc w:val="both"/>
        <w:rPr>
          <w:rFonts w:ascii="Georgia" w:hAnsi="Georgia"/>
          <w:i/>
          <w:iCs/>
          <w:color w:val="171717"/>
          <w:sz w:val="22"/>
          <w:szCs w:val="22"/>
          <w:shd w:val="clear" w:color="auto" w:fill="FFFFFF"/>
        </w:rPr>
      </w:pPr>
    </w:p>
    <w:p w14:paraId="67AB863E" w14:textId="661437A1" w:rsidR="00D1731F" w:rsidRDefault="00D1731F" w:rsidP="007A5A9A">
      <w:pPr>
        <w:ind w:left="720"/>
        <w:jc w:val="both"/>
        <w:rPr>
          <w:rFonts w:ascii="Georgia" w:hAnsi="Georgia"/>
          <w:color w:val="171717"/>
          <w:shd w:val="clear" w:color="auto" w:fill="FFFFFF"/>
        </w:rPr>
      </w:pPr>
      <w:r>
        <w:rPr>
          <w:rFonts w:ascii="Georgia" w:hAnsi="Georgia"/>
          <w:i/>
          <w:iCs/>
          <w:color w:val="171717"/>
          <w:sz w:val="22"/>
          <w:szCs w:val="22"/>
          <w:shd w:val="clear" w:color="auto" w:fill="FFFFFF"/>
        </w:rPr>
        <w:t>“</w:t>
      </w:r>
      <w:r w:rsidRPr="00D1731F">
        <w:rPr>
          <w:rFonts w:ascii="Georgia" w:hAnsi="Georgia"/>
          <w:i/>
          <w:iCs/>
          <w:color w:val="171717"/>
          <w:sz w:val="22"/>
          <w:szCs w:val="22"/>
          <w:shd w:val="clear" w:color="auto" w:fill="FFFFFF"/>
        </w:rPr>
        <w:t>Although big sagebrush is found throughout the Intermountain West — from Montana south to Arizona — human activity, nonnative plant species invasions and wildfire have resulted in widespread loss of big sagebrush. To complicate matters, active attempts to restore big sagebrush after fires have had mixed results, even at locations that previously supported healthy populations</w:t>
      </w:r>
      <w:r>
        <w:rPr>
          <w:rFonts w:ascii="Georgia" w:hAnsi="Georgia"/>
          <w:color w:val="171717"/>
          <w:shd w:val="clear" w:color="auto" w:fill="FFFFFF"/>
        </w:rPr>
        <w:t>.”</w:t>
      </w:r>
    </w:p>
    <w:p w14:paraId="7FD5D842" w14:textId="3AA4E6F2" w:rsidR="00D1731F" w:rsidRDefault="00D1731F" w:rsidP="00D1731F">
      <w:pPr>
        <w:jc w:val="both"/>
        <w:rPr>
          <w:rFonts w:ascii="Georgia" w:hAnsi="Georgia"/>
          <w:b/>
          <w:bCs/>
          <w:i/>
          <w:iCs/>
          <w:sz w:val="22"/>
          <w:szCs w:val="22"/>
        </w:rPr>
      </w:pPr>
    </w:p>
    <w:p w14:paraId="633C92F3" w14:textId="29172808" w:rsidR="00D1731F" w:rsidRDefault="00D1731F" w:rsidP="00D1731F">
      <w:pPr>
        <w:jc w:val="both"/>
        <w:rPr>
          <w:rFonts w:ascii="Georgia" w:hAnsi="Georgia"/>
          <w:sz w:val="24"/>
          <w:szCs w:val="24"/>
        </w:rPr>
      </w:pPr>
      <w:r w:rsidRPr="00D1731F">
        <w:rPr>
          <w:rFonts w:ascii="Georgia" w:hAnsi="Georgia"/>
          <w:sz w:val="24"/>
          <w:szCs w:val="24"/>
        </w:rPr>
        <w:t xml:space="preserve">There is no solid evidence that sagebrush is going to come back to </w:t>
      </w:r>
      <w:r w:rsidR="00DE496C">
        <w:rPr>
          <w:rFonts w:ascii="Georgia" w:hAnsi="Georgia"/>
          <w:sz w:val="24"/>
          <w:szCs w:val="24"/>
        </w:rPr>
        <w:t>the</w:t>
      </w:r>
      <w:r w:rsidRPr="00D1731F">
        <w:rPr>
          <w:rFonts w:ascii="Georgia" w:hAnsi="Georgia"/>
          <w:sz w:val="24"/>
          <w:szCs w:val="24"/>
        </w:rPr>
        <w:t xml:space="preserve"> desired condition we seek</w:t>
      </w:r>
      <w:r w:rsidR="00DE496C">
        <w:rPr>
          <w:rFonts w:ascii="Georgia" w:hAnsi="Georgia"/>
          <w:sz w:val="24"/>
          <w:szCs w:val="24"/>
        </w:rPr>
        <w:t xml:space="preserve"> after fire</w:t>
      </w:r>
      <w:r w:rsidRPr="00D1731F">
        <w:rPr>
          <w:rFonts w:ascii="Georgia" w:hAnsi="Georgia"/>
          <w:sz w:val="24"/>
          <w:szCs w:val="24"/>
        </w:rPr>
        <w:t>.</w:t>
      </w:r>
      <w:r>
        <w:rPr>
          <w:rFonts w:ascii="Georgia" w:hAnsi="Georgia"/>
          <w:sz w:val="24"/>
          <w:szCs w:val="24"/>
        </w:rPr>
        <w:t xml:space="preserve"> It is best to fully understand the ecosystem we </w:t>
      </w:r>
      <w:r w:rsidR="004F7636">
        <w:rPr>
          <w:rFonts w:ascii="Georgia" w:hAnsi="Georgia"/>
          <w:sz w:val="24"/>
          <w:szCs w:val="24"/>
        </w:rPr>
        <w:t>desire</w:t>
      </w:r>
      <w:r>
        <w:rPr>
          <w:rFonts w:ascii="Georgia" w:hAnsi="Georgia"/>
          <w:sz w:val="24"/>
          <w:szCs w:val="24"/>
        </w:rPr>
        <w:t xml:space="preserve"> to change before we make that change. This is the impetuous nature of man and it has borne horrific</w:t>
      </w:r>
      <w:r w:rsidR="00DE496C">
        <w:rPr>
          <w:rFonts w:ascii="Georgia" w:hAnsi="Georgia"/>
          <w:sz w:val="24"/>
          <w:szCs w:val="24"/>
        </w:rPr>
        <w:t>,</w:t>
      </w:r>
      <w:r>
        <w:rPr>
          <w:rFonts w:ascii="Georgia" w:hAnsi="Georgia"/>
          <w:sz w:val="24"/>
          <w:szCs w:val="24"/>
        </w:rPr>
        <w:t xml:space="preserve"> </w:t>
      </w:r>
      <w:r w:rsidR="00D703F1">
        <w:rPr>
          <w:rFonts w:ascii="Georgia" w:hAnsi="Georgia"/>
          <w:sz w:val="24"/>
          <w:szCs w:val="24"/>
        </w:rPr>
        <w:t>undesirable</w:t>
      </w:r>
      <w:r>
        <w:rPr>
          <w:rFonts w:ascii="Georgia" w:hAnsi="Georgia"/>
          <w:sz w:val="24"/>
          <w:szCs w:val="24"/>
        </w:rPr>
        <w:t xml:space="preserve"> consequences in the past. </w:t>
      </w:r>
      <w:r w:rsidR="00524FF5">
        <w:rPr>
          <w:rFonts w:ascii="Georgia" w:hAnsi="Georgia"/>
          <w:sz w:val="24"/>
          <w:szCs w:val="24"/>
        </w:rPr>
        <w:t xml:space="preserve">Trying to reach sere conditions as stated in Table 1 above may only be wishful </w:t>
      </w:r>
      <w:r w:rsidR="00D703F1">
        <w:rPr>
          <w:rFonts w:ascii="Georgia" w:hAnsi="Georgia"/>
          <w:sz w:val="24"/>
          <w:szCs w:val="24"/>
        </w:rPr>
        <w:t>think</w:t>
      </w:r>
      <w:r w:rsidR="00524FF5">
        <w:rPr>
          <w:rFonts w:ascii="Georgia" w:hAnsi="Georgia"/>
          <w:sz w:val="24"/>
          <w:szCs w:val="24"/>
        </w:rPr>
        <w:t>ing on our part.</w:t>
      </w:r>
    </w:p>
    <w:p w14:paraId="4E775033" w14:textId="524C8693" w:rsidR="004F7636" w:rsidRDefault="004F7636" w:rsidP="00D1731F">
      <w:pPr>
        <w:jc w:val="both"/>
        <w:rPr>
          <w:rFonts w:ascii="Georgia" w:hAnsi="Georgia"/>
          <w:sz w:val="24"/>
          <w:szCs w:val="24"/>
        </w:rPr>
      </w:pPr>
    </w:p>
    <w:p w14:paraId="5CD38B45" w14:textId="21E45449" w:rsidR="004F7636" w:rsidRPr="00D1731F" w:rsidRDefault="004F7636" w:rsidP="00D1731F">
      <w:pPr>
        <w:jc w:val="both"/>
        <w:rPr>
          <w:rFonts w:ascii="Georgia" w:hAnsi="Georgia"/>
          <w:sz w:val="24"/>
          <w:szCs w:val="24"/>
        </w:rPr>
      </w:pPr>
      <w:r>
        <w:rPr>
          <w:rFonts w:ascii="Georgia" w:hAnsi="Georgia"/>
          <w:sz w:val="24"/>
          <w:szCs w:val="24"/>
        </w:rPr>
        <w:t xml:space="preserve">GWA </w:t>
      </w:r>
      <w:r w:rsidR="00D2557C">
        <w:rPr>
          <w:rFonts w:ascii="Georgia" w:hAnsi="Georgia"/>
          <w:sz w:val="24"/>
          <w:szCs w:val="24"/>
        </w:rPr>
        <w:t>question</w:t>
      </w:r>
      <w:r>
        <w:rPr>
          <w:rFonts w:ascii="Georgia" w:hAnsi="Georgia"/>
          <w:sz w:val="24"/>
          <w:szCs w:val="24"/>
        </w:rPr>
        <w:t xml:space="preserve">s the real intent </w:t>
      </w:r>
      <w:r w:rsidR="00D2557C">
        <w:rPr>
          <w:rFonts w:ascii="Georgia" w:hAnsi="Georgia"/>
          <w:sz w:val="24"/>
          <w:szCs w:val="24"/>
        </w:rPr>
        <w:t>for</w:t>
      </w:r>
      <w:r>
        <w:rPr>
          <w:rFonts w:ascii="Georgia" w:hAnsi="Georgia"/>
          <w:sz w:val="24"/>
          <w:szCs w:val="24"/>
        </w:rPr>
        <w:t xml:space="preserve"> sagebrush burning</w:t>
      </w:r>
      <w:r w:rsidR="00DE496C">
        <w:rPr>
          <w:rFonts w:ascii="Georgia" w:hAnsi="Georgia"/>
          <w:sz w:val="24"/>
          <w:szCs w:val="24"/>
        </w:rPr>
        <w:t>. Perhaps it</w:t>
      </w:r>
      <w:r>
        <w:rPr>
          <w:rFonts w:ascii="Georgia" w:hAnsi="Georgia"/>
          <w:sz w:val="24"/>
          <w:szCs w:val="24"/>
        </w:rPr>
        <w:t xml:space="preserve"> is to allow better </w:t>
      </w:r>
      <w:r w:rsidR="00D2557C">
        <w:rPr>
          <w:rFonts w:ascii="Georgia" w:hAnsi="Georgia"/>
          <w:sz w:val="24"/>
          <w:szCs w:val="24"/>
        </w:rPr>
        <w:t>forage</w:t>
      </w:r>
      <w:r>
        <w:rPr>
          <w:rFonts w:ascii="Georgia" w:hAnsi="Georgia"/>
          <w:sz w:val="24"/>
          <w:szCs w:val="24"/>
        </w:rPr>
        <w:t xml:space="preserve"> for cattle grazing. </w:t>
      </w:r>
      <w:r w:rsidR="00D2557C">
        <w:rPr>
          <w:rFonts w:ascii="Georgia" w:hAnsi="Georgia"/>
          <w:sz w:val="24"/>
          <w:szCs w:val="24"/>
        </w:rPr>
        <w:t>We sincerely question and oppose this part of vegetative treatments.</w:t>
      </w:r>
    </w:p>
    <w:p w14:paraId="231A4A21" w14:textId="77777777" w:rsidR="007018E3" w:rsidRDefault="007018E3" w:rsidP="00AD5627">
      <w:pPr>
        <w:jc w:val="both"/>
        <w:rPr>
          <w:rFonts w:ascii="Georgia" w:hAnsi="Georgia"/>
          <w:b/>
          <w:bCs/>
          <w:sz w:val="24"/>
          <w:szCs w:val="24"/>
        </w:rPr>
      </w:pPr>
    </w:p>
    <w:p w14:paraId="3A139FEE" w14:textId="5ABFDBEF" w:rsidR="002B1B69" w:rsidRDefault="002B1B69" w:rsidP="00AD5627">
      <w:pPr>
        <w:jc w:val="both"/>
        <w:rPr>
          <w:rFonts w:ascii="Georgia" w:hAnsi="Georgia"/>
          <w:b/>
          <w:bCs/>
          <w:sz w:val="24"/>
          <w:szCs w:val="24"/>
        </w:rPr>
      </w:pPr>
      <w:r>
        <w:rPr>
          <w:rFonts w:ascii="Georgia" w:hAnsi="Georgia"/>
          <w:b/>
          <w:bCs/>
          <w:sz w:val="24"/>
          <w:szCs w:val="24"/>
        </w:rPr>
        <w:t>We Object to the Application</w:t>
      </w:r>
      <w:r w:rsidR="000215AA">
        <w:rPr>
          <w:rFonts w:ascii="Georgia" w:hAnsi="Georgia"/>
          <w:b/>
          <w:bCs/>
          <w:sz w:val="24"/>
          <w:szCs w:val="24"/>
        </w:rPr>
        <w:t xml:space="preserve"> and</w:t>
      </w:r>
      <w:r>
        <w:rPr>
          <w:rFonts w:ascii="Georgia" w:hAnsi="Georgia"/>
          <w:b/>
          <w:bCs/>
          <w:sz w:val="24"/>
          <w:szCs w:val="24"/>
        </w:rPr>
        <w:t xml:space="preserve"> Definition</w:t>
      </w:r>
      <w:r w:rsidR="000215AA">
        <w:rPr>
          <w:rFonts w:ascii="Georgia" w:hAnsi="Georgia"/>
          <w:b/>
          <w:bCs/>
          <w:sz w:val="24"/>
          <w:szCs w:val="24"/>
        </w:rPr>
        <w:t xml:space="preserve"> Used in</w:t>
      </w:r>
      <w:r w:rsidR="00CE2ADA">
        <w:rPr>
          <w:rFonts w:ascii="Georgia" w:hAnsi="Georgia"/>
          <w:b/>
          <w:bCs/>
          <w:sz w:val="24"/>
          <w:szCs w:val="24"/>
        </w:rPr>
        <w:t xml:space="preserve"> </w:t>
      </w:r>
      <w:r w:rsidR="0066417E">
        <w:rPr>
          <w:rFonts w:ascii="Georgia" w:hAnsi="Georgia"/>
          <w:b/>
          <w:bCs/>
          <w:sz w:val="24"/>
          <w:szCs w:val="24"/>
        </w:rPr>
        <w:t xml:space="preserve">Protecting </w:t>
      </w:r>
      <w:r w:rsidR="00CE2ADA">
        <w:rPr>
          <w:rFonts w:ascii="Georgia" w:hAnsi="Georgia"/>
          <w:b/>
          <w:bCs/>
          <w:sz w:val="24"/>
          <w:szCs w:val="24"/>
        </w:rPr>
        <w:t>Old Growth</w:t>
      </w:r>
      <w:r w:rsidR="00DB0567">
        <w:rPr>
          <w:rFonts w:ascii="Georgia" w:hAnsi="Georgia"/>
          <w:b/>
          <w:bCs/>
          <w:sz w:val="24"/>
          <w:szCs w:val="24"/>
        </w:rPr>
        <w:t>:</w:t>
      </w:r>
    </w:p>
    <w:p w14:paraId="5790FDB1" w14:textId="70615AD2" w:rsidR="00DB0567" w:rsidRDefault="00DB0567" w:rsidP="00AD5627">
      <w:pPr>
        <w:jc w:val="both"/>
        <w:rPr>
          <w:rFonts w:ascii="Georgia" w:hAnsi="Georgia"/>
          <w:b/>
          <w:bCs/>
          <w:sz w:val="24"/>
          <w:szCs w:val="24"/>
        </w:rPr>
      </w:pPr>
    </w:p>
    <w:p w14:paraId="61E61D3A" w14:textId="205FDA25" w:rsidR="00DB0567" w:rsidRDefault="00DB0567" w:rsidP="00AD5627">
      <w:pPr>
        <w:jc w:val="both"/>
        <w:rPr>
          <w:rFonts w:ascii="Georgia" w:hAnsi="Georgia"/>
          <w:sz w:val="24"/>
          <w:szCs w:val="24"/>
        </w:rPr>
      </w:pPr>
      <w:r w:rsidRPr="00DB0567">
        <w:rPr>
          <w:rFonts w:ascii="Georgia" w:hAnsi="Georgia"/>
          <w:sz w:val="24"/>
          <w:szCs w:val="24"/>
        </w:rPr>
        <w:t xml:space="preserve">Page </w:t>
      </w:r>
      <w:r>
        <w:rPr>
          <w:rFonts w:ascii="Georgia" w:hAnsi="Georgia"/>
          <w:sz w:val="24"/>
          <w:szCs w:val="24"/>
        </w:rPr>
        <w:t xml:space="preserve">18 of the EA makes some claims that GWA would like to challenge as they pertain to old growth forests. </w:t>
      </w:r>
    </w:p>
    <w:p w14:paraId="18408F6A" w14:textId="7FCAA467" w:rsidR="00DB0567" w:rsidRDefault="00DB0567" w:rsidP="00AD5627">
      <w:pPr>
        <w:jc w:val="both"/>
        <w:rPr>
          <w:rFonts w:ascii="Georgia" w:hAnsi="Georgia"/>
          <w:sz w:val="24"/>
          <w:szCs w:val="24"/>
        </w:rPr>
      </w:pPr>
    </w:p>
    <w:p w14:paraId="1C120DE3" w14:textId="09052BC8" w:rsidR="00DB0567" w:rsidRPr="00DB0567" w:rsidRDefault="00DB0567" w:rsidP="00DB0567">
      <w:pPr>
        <w:ind w:left="720"/>
        <w:jc w:val="both"/>
        <w:rPr>
          <w:rFonts w:ascii="Georgia" w:hAnsi="Georgia"/>
          <w:i/>
          <w:iCs/>
          <w:sz w:val="24"/>
          <w:szCs w:val="24"/>
        </w:rPr>
      </w:pPr>
      <w:r>
        <w:rPr>
          <w:rFonts w:ascii="Georgia" w:hAnsi="Georgia"/>
          <w:i/>
          <w:iCs/>
          <w:sz w:val="22"/>
          <w:szCs w:val="22"/>
        </w:rPr>
        <w:t>“</w:t>
      </w:r>
      <w:r w:rsidRPr="00DB0567">
        <w:rPr>
          <w:rFonts w:ascii="Georgia" w:hAnsi="Georgia"/>
          <w:i/>
          <w:iCs/>
          <w:sz w:val="22"/>
          <w:szCs w:val="22"/>
        </w:rPr>
        <w:t>The Greenhorn Vegetation project area lies within the greater Gravelly Landscape Management Area where 27.4 percent of forested stands are considered old-growth per (Bush et al. 2006) based on survey data from 2006. However, no proposed treatments occur in stands that meet the conditions for old-growth designation, per (Green et al. 1992) and therefore do not reduce the existing amount of old growth in the Project Area.</w:t>
      </w:r>
      <w:r>
        <w:rPr>
          <w:rFonts w:ascii="Georgia" w:hAnsi="Georgia"/>
          <w:i/>
          <w:iCs/>
          <w:sz w:val="22"/>
          <w:szCs w:val="22"/>
        </w:rPr>
        <w:t>”</w:t>
      </w:r>
    </w:p>
    <w:p w14:paraId="63BF81CD" w14:textId="77777777" w:rsidR="002B1B69" w:rsidRDefault="002B1B69" w:rsidP="00AD5627">
      <w:pPr>
        <w:jc w:val="both"/>
        <w:rPr>
          <w:rFonts w:ascii="Georgia" w:hAnsi="Georgia"/>
          <w:b/>
          <w:bCs/>
          <w:sz w:val="24"/>
          <w:szCs w:val="24"/>
        </w:rPr>
      </w:pPr>
    </w:p>
    <w:p w14:paraId="6756FD85" w14:textId="19CB7D93" w:rsidR="002B1B69" w:rsidRPr="00DB0567" w:rsidRDefault="00DB0567" w:rsidP="00DB0567">
      <w:pPr>
        <w:ind w:left="720"/>
        <w:jc w:val="both"/>
        <w:rPr>
          <w:rFonts w:ascii="Georgia" w:hAnsi="Georgia"/>
          <w:i/>
          <w:iCs/>
          <w:sz w:val="22"/>
          <w:szCs w:val="22"/>
        </w:rPr>
      </w:pPr>
      <w:r>
        <w:rPr>
          <w:rFonts w:ascii="Georgia" w:hAnsi="Georgia"/>
          <w:i/>
          <w:iCs/>
          <w:sz w:val="22"/>
          <w:szCs w:val="22"/>
        </w:rPr>
        <w:t>“</w:t>
      </w:r>
      <w:r w:rsidRPr="00DB0567">
        <w:rPr>
          <w:rFonts w:ascii="Georgia" w:hAnsi="Georgia"/>
          <w:i/>
          <w:iCs/>
          <w:sz w:val="22"/>
          <w:szCs w:val="22"/>
        </w:rPr>
        <w:t>While many of the proposed treatment stands have trees that on average meet the diameter requirement, they do not on average meet the age requirement, being less than 200 years old. Because of their younger age, many stands also lack other requisite characteristics of old growth stands such as larger amounts of decay, down woody material, and snags. Surviving legacy Douglas-fir trees, as old as 500 years and with diameters up to 60 inches, are present, but with less than five trees per acre</w:t>
      </w:r>
      <w:r>
        <w:rPr>
          <w:rFonts w:ascii="Georgia" w:hAnsi="Georgia"/>
          <w:i/>
          <w:iCs/>
          <w:sz w:val="22"/>
          <w:szCs w:val="22"/>
        </w:rPr>
        <w:t>.”</w:t>
      </w:r>
    </w:p>
    <w:p w14:paraId="77FCA0EF" w14:textId="77777777" w:rsidR="002B1B69" w:rsidRDefault="002B1B69" w:rsidP="00AD5627">
      <w:pPr>
        <w:jc w:val="both"/>
        <w:rPr>
          <w:rFonts w:ascii="Georgia" w:hAnsi="Georgia"/>
          <w:b/>
          <w:bCs/>
          <w:sz w:val="24"/>
          <w:szCs w:val="24"/>
        </w:rPr>
      </w:pPr>
    </w:p>
    <w:p w14:paraId="2A2FA2C2" w14:textId="5EA4F79A" w:rsidR="006655AD" w:rsidRDefault="003E343A" w:rsidP="00AD5627">
      <w:pPr>
        <w:jc w:val="both"/>
        <w:rPr>
          <w:rFonts w:ascii="Georgia" w:hAnsi="Georgia"/>
          <w:sz w:val="24"/>
          <w:szCs w:val="24"/>
        </w:rPr>
      </w:pPr>
      <w:r w:rsidRPr="003E343A">
        <w:rPr>
          <w:rFonts w:ascii="Georgia" w:hAnsi="Georgia"/>
          <w:sz w:val="24"/>
          <w:szCs w:val="24"/>
        </w:rPr>
        <w:t>First</w:t>
      </w:r>
      <w:r>
        <w:rPr>
          <w:rFonts w:ascii="Georgia" w:hAnsi="Georgia"/>
          <w:sz w:val="24"/>
          <w:szCs w:val="24"/>
        </w:rPr>
        <w:t>,</w:t>
      </w:r>
      <w:r w:rsidRPr="003E343A">
        <w:rPr>
          <w:rFonts w:ascii="Georgia" w:hAnsi="Georgia"/>
          <w:sz w:val="24"/>
          <w:szCs w:val="24"/>
        </w:rPr>
        <w:t xml:space="preserve"> we find the acknowledgement </w:t>
      </w:r>
      <w:r>
        <w:rPr>
          <w:rFonts w:ascii="Georgia" w:hAnsi="Georgia"/>
          <w:sz w:val="24"/>
          <w:szCs w:val="24"/>
        </w:rPr>
        <w:t xml:space="preserve">that </w:t>
      </w:r>
      <w:r w:rsidRPr="003E343A">
        <w:rPr>
          <w:rFonts w:ascii="Georgia" w:hAnsi="Georgia"/>
          <w:sz w:val="24"/>
          <w:szCs w:val="24"/>
        </w:rPr>
        <w:t xml:space="preserve">27.4% of forested stands within the Gravelly Landscape Management Area </w:t>
      </w:r>
      <w:r>
        <w:rPr>
          <w:rFonts w:ascii="Georgia" w:hAnsi="Georgia"/>
          <w:sz w:val="24"/>
          <w:szCs w:val="24"/>
        </w:rPr>
        <w:t xml:space="preserve">are considered old-growth </w:t>
      </w:r>
      <w:r w:rsidR="00302D6D">
        <w:rPr>
          <w:rFonts w:ascii="Georgia" w:hAnsi="Georgia"/>
          <w:sz w:val="24"/>
          <w:szCs w:val="24"/>
        </w:rPr>
        <w:t>(</w:t>
      </w:r>
      <w:r>
        <w:rPr>
          <w:rFonts w:ascii="Georgia" w:hAnsi="Georgia"/>
          <w:sz w:val="24"/>
          <w:szCs w:val="24"/>
        </w:rPr>
        <w:t>based upon survey data from 2006 by Bush, et al</w:t>
      </w:r>
      <w:r w:rsidR="00302D6D">
        <w:rPr>
          <w:rFonts w:ascii="Georgia" w:hAnsi="Georgia"/>
          <w:sz w:val="24"/>
          <w:szCs w:val="24"/>
        </w:rPr>
        <w:t>)</w:t>
      </w:r>
      <w:r>
        <w:rPr>
          <w:rFonts w:ascii="Georgia" w:hAnsi="Georgia"/>
          <w:sz w:val="24"/>
          <w:szCs w:val="24"/>
        </w:rPr>
        <w:t xml:space="preserve"> is remarkable</w:t>
      </w:r>
      <w:r w:rsidR="00EB1E71">
        <w:rPr>
          <w:rFonts w:ascii="Georgia" w:hAnsi="Georgia"/>
          <w:sz w:val="24"/>
          <w:szCs w:val="24"/>
        </w:rPr>
        <w:t>.</w:t>
      </w:r>
      <w:r>
        <w:rPr>
          <w:rFonts w:ascii="Georgia" w:hAnsi="Georgia"/>
          <w:sz w:val="24"/>
          <w:szCs w:val="24"/>
        </w:rPr>
        <w:t xml:space="preserve"> </w:t>
      </w:r>
      <w:r w:rsidR="00EB1E71">
        <w:rPr>
          <w:rFonts w:ascii="Georgia" w:hAnsi="Georgia"/>
          <w:sz w:val="24"/>
          <w:szCs w:val="24"/>
        </w:rPr>
        <w:t>T</w:t>
      </w:r>
      <w:r>
        <w:rPr>
          <w:rFonts w:ascii="Georgia" w:hAnsi="Georgia"/>
          <w:sz w:val="24"/>
          <w:szCs w:val="24"/>
        </w:rPr>
        <w:t xml:space="preserve">he fact the definition </w:t>
      </w:r>
      <w:r w:rsidR="00EB1E71">
        <w:rPr>
          <w:rFonts w:ascii="Georgia" w:hAnsi="Georgia"/>
          <w:sz w:val="24"/>
          <w:szCs w:val="24"/>
        </w:rPr>
        <w:t>used by BDNF</w:t>
      </w:r>
      <w:r>
        <w:rPr>
          <w:rFonts w:ascii="Georgia" w:hAnsi="Georgia"/>
          <w:sz w:val="24"/>
          <w:szCs w:val="24"/>
        </w:rPr>
        <w:t xml:space="preserve"> i</w:t>
      </w:r>
      <w:r w:rsidR="00EB1E71">
        <w:rPr>
          <w:rFonts w:ascii="Georgia" w:hAnsi="Georgia"/>
          <w:sz w:val="24"/>
          <w:szCs w:val="24"/>
        </w:rPr>
        <w:t xml:space="preserve">s applying the chronological age of 200 years just magnifies that </w:t>
      </w:r>
      <w:r w:rsidR="006655AD">
        <w:rPr>
          <w:rFonts w:ascii="Georgia" w:hAnsi="Georgia"/>
          <w:sz w:val="24"/>
          <w:szCs w:val="24"/>
        </w:rPr>
        <w:t>story.</w:t>
      </w:r>
    </w:p>
    <w:p w14:paraId="555F9C84" w14:textId="77777777" w:rsidR="006655AD" w:rsidRDefault="006655AD" w:rsidP="00AD5627">
      <w:pPr>
        <w:jc w:val="both"/>
        <w:rPr>
          <w:rFonts w:ascii="Georgia" w:hAnsi="Georgia"/>
          <w:sz w:val="24"/>
          <w:szCs w:val="24"/>
        </w:rPr>
      </w:pPr>
    </w:p>
    <w:p w14:paraId="51E1EFF2" w14:textId="6AE47BE9" w:rsidR="002B1B69" w:rsidRDefault="006655AD" w:rsidP="00AD5627">
      <w:pPr>
        <w:jc w:val="both"/>
        <w:rPr>
          <w:rFonts w:ascii="Georgia" w:hAnsi="Georgia"/>
          <w:sz w:val="24"/>
          <w:szCs w:val="24"/>
        </w:rPr>
      </w:pPr>
      <w:r>
        <w:rPr>
          <w:rFonts w:ascii="Georgia" w:hAnsi="Georgia"/>
          <w:sz w:val="24"/>
          <w:szCs w:val="24"/>
        </w:rPr>
        <w:t>However, we must bring forth to BDNF’s attention,</w:t>
      </w:r>
      <w:r w:rsidR="00EB1E71">
        <w:rPr>
          <w:rFonts w:ascii="Georgia" w:hAnsi="Georgia"/>
          <w:sz w:val="24"/>
          <w:szCs w:val="24"/>
        </w:rPr>
        <w:t xml:space="preserve"> </w:t>
      </w:r>
      <w:r>
        <w:rPr>
          <w:rFonts w:ascii="Georgia" w:hAnsi="Georgia"/>
          <w:sz w:val="24"/>
          <w:szCs w:val="24"/>
        </w:rPr>
        <w:t>the recent effort by Department of Interior and Department of Agriculture to redefine old-growth based upon the Biden’s Administration Executive Order 14072.</w:t>
      </w:r>
      <w:r w:rsidR="003A057A">
        <w:rPr>
          <w:rFonts w:ascii="Georgia" w:hAnsi="Georgia"/>
          <w:sz w:val="24"/>
          <w:szCs w:val="24"/>
        </w:rPr>
        <w:t xml:space="preserve"> An explanation and a redefinition </w:t>
      </w:r>
      <w:r w:rsidR="00302D6D">
        <w:rPr>
          <w:rFonts w:ascii="Georgia" w:hAnsi="Georgia"/>
          <w:sz w:val="24"/>
          <w:szCs w:val="24"/>
        </w:rPr>
        <w:t>are</w:t>
      </w:r>
      <w:r w:rsidR="003A057A">
        <w:rPr>
          <w:rFonts w:ascii="Georgia" w:hAnsi="Georgia"/>
          <w:sz w:val="24"/>
          <w:szCs w:val="24"/>
        </w:rPr>
        <w:t xml:space="preserve"> in order.</w:t>
      </w:r>
    </w:p>
    <w:p w14:paraId="227BB289" w14:textId="7E7D02F3" w:rsidR="006655AD" w:rsidRDefault="006655AD" w:rsidP="00AD5627">
      <w:pPr>
        <w:jc w:val="both"/>
        <w:rPr>
          <w:rFonts w:ascii="Georgia" w:hAnsi="Georgia"/>
          <w:sz w:val="24"/>
          <w:szCs w:val="24"/>
        </w:rPr>
      </w:pPr>
    </w:p>
    <w:p w14:paraId="6C341019" w14:textId="2F14680C" w:rsidR="006655AD" w:rsidRDefault="006655AD" w:rsidP="006655AD">
      <w:pPr>
        <w:jc w:val="both"/>
        <w:rPr>
          <w:rFonts w:ascii="Georgia" w:hAnsi="Georgia"/>
          <w:sz w:val="24"/>
          <w:szCs w:val="24"/>
        </w:rPr>
      </w:pPr>
      <w:r w:rsidRPr="00116655">
        <w:rPr>
          <w:rFonts w:ascii="Georgia" w:hAnsi="Georgia"/>
          <w:sz w:val="24"/>
          <w:szCs w:val="24"/>
        </w:rPr>
        <w:t xml:space="preserve">This past July 14, 2022, the United States Department of Agriculture (USDA), United States Forest Service (USFS), Department of Interior (DOI), and the Bureau of Land Management (BLM) </w:t>
      </w:r>
      <w:r>
        <w:rPr>
          <w:rFonts w:ascii="Georgia" w:hAnsi="Georgia"/>
          <w:sz w:val="24"/>
          <w:szCs w:val="24"/>
        </w:rPr>
        <w:t xml:space="preserve">issued a request for information </w:t>
      </w:r>
      <w:r w:rsidRPr="00116655">
        <w:rPr>
          <w:rFonts w:ascii="Georgia" w:hAnsi="Georgia"/>
          <w:sz w:val="24"/>
          <w:szCs w:val="24"/>
        </w:rPr>
        <w:t>through the Federal Register</w:t>
      </w:r>
      <w:r>
        <w:rPr>
          <w:rFonts w:ascii="Georgia" w:hAnsi="Georgia"/>
          <w:sz w:val="24"/>
          <w:szCs w:val="24"/>
        </w:rPr>
        <w:t xml:space="preserve"> to define mature and old growth forests</w:t>
      </w:r>
      <w:r w:rsidRPr="00116655">
        <w:rPr>
          <w:rFonts w:ascii="Georgia" w:hAnsi="Georgia"/>
          <w:sz w:val="24"/>
          <w:szCs w:val="24"/>
        </w:rPr>
        <w:t>. This action is a result o</w:t>
      </w:r>
      <w:r>
        <w:rPr>
          <w:rFonts w:ascii="Georgia" w:hAnsi="Georgia"/>
          <w:sz w:val="24"/>
          <w:szCs w:val="24"/>
        </w:rPr>
        <w:t>f</w:t>
      </w:r>
      <w:r w:rsidRPr="00116655">
        <w:rPr>
          <w:rFonts w:ascii="Georgia" w:hAnsi="Georgia"/>
          <w:sz w:val="24"/>
          <w:szCs w:val="24"/>
        </w:rPr>
        <w:t xml:space="preserve"> Executive Order </w:t>
      </w:r>
      <w:r>
        <w:rPr>
          <w:rFonts w:ascii="Georgia" w:hAnsi="Georgia"/>
          <w:sz w:val="24"/>
          <w:szCs w:val="24"/>
        </w:rPr>
        <w:t>(EO) 14072 released on April 22, 2022; the title of which is</w:t>
      </w:r>
      <w:r w:rsidRPr="00116655">
        <w:rPr>
          <w:rFonts w:ascii="Georgia" w:hAnsi="Georgia"/>
          <w:sz w:val="24"/>
          <w:szCs w:val="24"/>
        </w:rPr>
        <w:t xml:space="preserve"> </w:t>
      </w:r>
      <w:r>
        <w:rPr>
          <w:rFonts w:ascii="Georgia" w:hAnsi="Georgia"/>
          <w:sz w:val="24"/>
          <w:szCs w:val="24"/>
        </w:rPr>
        <w:t>“S</w:t>
      </w:r>
      <w:r w:rsidRPr="00116655">
        <w:rPr>
          <w:rFonts w:ascii="Georgia" w:hAnsi="Georgia"/>
          <w:sz w:val="24"/>
          <w:szCs w:val="24"/>
        </w:rPr>
        <w:t>trengthen</w:t>
      </w:r>
      <w:r>
        <w:rPr>
          <w:rFonts w:ascii="Georgia" w:hAnsi="Georgia"/>
          <w:sz w:val="24"/>
          <w:szCs w:val="24"/>
        </w:rPr>
        <w:t>ing</w:t>
      </w:r>
      <w:r w:rsidRPr="00116655">
        <w:rPr>
          <w:rFonts w:ascii="Georgia" w:hAnsi="Georgia"/>
          <w:sz w:val="24"/>
          <w:szCs w:val="24"/>
        </w:rPr>
        <w:t xml:space="preserve"> the Nation’s </w:t>
      </w:r>
      <w:r>
        <w:rPr>
          <w:rFonts w:ascii="Georgia" w:hAnsi="Georgia"/>
          <w:sz w:val="24"/>
          <w:szCs w:val="24"/>
        </w:rPr>
        <w:t>F</w:t>
      </w:r>
      <w:r w:rsidRPr="00116655">
        <w:rPr>
          <w:rFonts w:ascii="Georgia" w:hAnsi="Georgia"/>
          <w:sz w:val="24"/>
          <w:szCs w:val="24"/>
        </w:rPr>
        <w:t xml:space="preserve">orests, </w:t>
      </w:r>
      <w:r>
        <w:rPr>
          <w:rFonts w:ascii="Georgia" w:hAnsi="Georgia"/>
          <w:sz w:val="24"/>
          <w:szCs w:val="24"/>
        </w:rPr>
        <w:t>Communities, and L</w:t>
      </w:r>
      <w:r w:rsidRPr="00116655">
        <w:rPr>
          <w:rFonts w:ascii="Georgia" w:hAnsi="Georgia"/>
          <w:sz w:val="24"/>
          <w:szCs w:val="24"/>
        </w:rPr>
        <w:t xml:space="preserve">ocal </w:t>
      </w:r>
      <w:r>
        <w:rPr>
          <w:rFonts w:ascii="Georgia" w:hAnsi="Georgia"/>
          <w:sz w:val="24"/>
          <w:szCs w:val="24"/>
        </w:rPr>
        <w:t>E</w:t>
      </w:r>
      <w:r w:rsidRPr="00116655">
        <w:rPr>
          <w:rFonts w:ascii="Georgia" w:hAnsi="Georgia"/>
          <w:sz w:val="24"/>
          <w:szCs w:val="24"/>
        </w:rPr>
        <w:t>conomies</w:t>
      </w:r>
      <w:r>
        <w:rPr>
          <w:rFonts w:ascii="Georgia" w:hAnsi="Georgia"/>
          <w:sz w:val="24"/>
          <w:szCs w:val="24"/>
        </w:rPr>
        <w:t>”.</w:t>
      </w:r>
      <w:r w:rsidRPr="00116655">
        <w:rPr>
          <w:rFonts w:ascii="Georgia" w:hAnsi="Georgia"/>
          <w:sz w:val="24"/>
          <w:szCs w:val="24"/>
        </w:rPr>
        <w:t xml:space="preserve"> </w:t>
      </w:r>
      <w:r>
        <w:rPr>
          <w:rFonts w:ascii="Georgia" w:hAnsi="Georgia"/>
          <w:sz w:val="24"/>
          <w:szCs w:val="24"/>
        </w:rPr>
        <w:t xml:space="preserve">This EO </w:t>
      </w:r>
      <w:r w:rsidRPr="00116655">
        <w:rPr>
          <w:rFonts w:ascii="Georgia" w:hAnsi="Georgia"/>
          <w:sz w:val="24"/>
          <w:szCs w:val="24"/>
        </w:rPr>
        <w:t>requir</w:t>
      </w:r>
      <w:r>
        <w:rPr>
          <w:rFonts w:ascii="Georgia" w:hAnsi="Georgia"/>
          <w:sz w:val="24"/>
          <w:szCs w:val="24"/>
        </w:rPr>
        <w:t>es</w:t>
      </w:r>
      <w:r w:rsidRPr="00116655">
        <w:rPr>
          <w:rFonts w:ascii="Georgia" w:hAnsi="Georgia"/>
          <w:sz w:val="24"/>
          <w:szCs w:val="24"/>
        </w:rPr>
        <w:t xml:space="preserve"> USDA and DOI </w:t>
      </w:r>
      <w:r>
        <w:rPr>
          <w:rFonts w:ascii="Georgia" w:hAnsi="Georgia"/>
          <w:sz w:val="24"/>
          <w:szCs w:val="24"/>
        </w:rPr>
        <w:t xml:space="preserve">to establish those </w:t>
      </w:r>
      <w:r w:rsidRPr="00116655">
        <w:rPr>
          <w:rFonts w:ascii="Georgia" w:hAnsi="Georgia"/>
          <w:sz w:val="24"/>
          <w:szCs w:val="24"/>
        </w:rPr>
        <w:t>defin</w:t>
      </w:r>
      <w:r>
        <w:rPr>
          <w:rFonts w:ascii="Georgia" w:hAnsi="Georgia"/>
          <w:sz w:val="24"/>
          <w:szCs w:val="24"/>
        </w:rPr>
        <w:t>itions,</w:t>
      </w:r>
      <w:r w:rsidRPr="00116655">
        <w:rPr>
          <w:rFonts w:ascii="Georgia" w:hAnsi="Georgia"/>
          <w:sz w:val="24"/>
          <w:szCs w:val="24"/>
        </w:rPr>
        <w:t xml:space="preserve"> complete an inventory</w:t>
      </w:r>
      <w:r>
        <w:rPr>
          <w:rFonts w:ascii="Georgia" w:hAnsi="Georgia"/>
          <w:sz w:val="24"/>
          <w:szCs w:val="24"/>
        </w:rPr>
        <w:t xml:space="preserve">, </w:t>
      </w:r>
      <w:r w:rsidRPr="00116655">
        <w:rPr>
          <w:rFonts w:ascii="Georgia" w:hAnsi="Georgia"/>
          <w:sz w:val="24"/>
          <w:szCs w:val="24"/>
        </w:rPr>
        <w:t>make that publicly available, identify threats to those forests and much more</w:t>
      </w:r>
      <w:r>
        <w:rPr>
          <w:rFonts w:ascii="Georgia" w:hAnsi="Georgia"/>
          <w:sz w:val="24"/>
          <w:szCs w:val="24"/>
        </w:rPr>
        <w:t xml:space="preserve"> in order to meet goals of the future</w:t>
      </w:r>
      <w:r w:rsidRPr="00116655">
        <w:rPr>
          <w:rFonts w:ascii="Georgia" w:hAnsi="Georgia"/>
          <w:sz w:val="24"/>
          <w:szCs w:val="24"/>
        </w:rPr>
        <w:t xml:space="preserve">. </w:t>
      </w:r>
    </w:p>
    <w:p w14:paraId="3CE863EF" w14:textId="3A4E9DEB" w:rsidR="003A057A" w:rsidRDefault="003A057A" w:rsidP="006655AD">
      <w:pPr>
        <w:jc w:val="both"/>
        <w:rPr>
          <w:rFonts w:ascii="Georgia" w:hAnsi="Georgia"/>
          <w:sz w:val="24"/>
          <w:szCs w:val="24"/>
        </w:rPr>
      </w:pPr>
    </w:p>
    <w:p w14:paraId="750D0EE5" w14:textId="05A63E39" w:rsidR="003A057A" w:rsidRDefault="003A057A" w:rsidP="006655AD">
      <w:pPr>
        <w:jc w:val="both"/>
        <w:rPr>
          <w:rFonts w:ascii="Georgia" w:hAnsi="Georgia"/>
          <w:sz w:val="24"/>
          <w:szCs w:val="24"/>
        </w:rPr>
      </w:pPr>
      <w:r>
        <w:rPr>
          <w:rFonts w:ascii="Georgia" w:hAnsi="Georgia"/>
          <w:sz w:val="24"/>
          <w:szCs w:val="24"/>
        </w:rPr>
        <w:t>As a result, GWA is supporting a redefinition of old-growth</w:t>
      </w:r>
      <w:r w:rsidR="00302D6D">
        <w:rPr>
          <w:rFonts w:ascii="Georgia" w:hAnsi="Georgia"/>
          <w:sz w:val="24"/>
          <w:szCs w:val="24"/>
        </w:rPr>
        <w:t xml:space="preserve"> as it will apply under the new EO. We are not exactly sure how the current definition in use reads</w:t>
      </w:r>
      <w:r w:rsidR="00325333">
        <w:rPr>
          <w:rFonts w:ascii="Georgia" w:hAnsi="Georgia"/>
          <w:sz w:val="24"/>
          <w:szCs w:val="24"/>
        </w:rPr>
        <w:t>.</w:t>
      </w:r>
      <w:r>
        <w:rPr>
          <w:rFonts w:ascii="Georgia" w:hAnsi="Georgia"/>
          <w:sz w:val="24"/>
          <w:szCs w:val="24"/>
        </w:rPr>
        <w:t xml:space="preserve"> </w:t>
      </w:r>
      <w:r w:rsidR="00F77C5A">
        <w:rPr>
          <w:rFonts w:ascii="Georgia" w:hAnsi="Georgia"/>
          <w:sz w:val="24"/>
          <w:szCs w:val="24"/>
        </w:rPr>
        <w:t xml:space="preserve">Many national grass-root organizations and GWA are supporting a chronological age of 80 years to begin the definition of mature and old-growth forests. In lieu of this new and upcoming change in application of mature and old-growth forests, we view a new assessment is in order </w:t>
      </w:r>
      <w:r w:rsidR="00325333">
        <w:rPr>
          <w:rFonts w:ascii="Georgia" w:hAnsi="Georgia"/>
          <w:sz w:val="24"/>
          <w:szCs w:val="24"/>
        </w:rPr>
        <w:t xml:space="preserve">for </w:t>
      </w:r>
      <w:r w:rsidR="00F77C5A">
        <w:rPr>
          <w:rFonts w:ascii="Georgia" w:hAnsi="Georgia"/>
          <w:sz w:val="24"/>
          <w:szCs w:val="24"/>
        </w:rPr>
        <w:t>old-growth upon the proposed treated lands of this project area.</w:t>
      </w:r>
    </w:p>
    <w:p w14:paraId="55ADB98B" w14:textId="208134B6" w:rsidR="0097144D" w:rsidRDefault="0097144D" w:rsidP="0097144D">
      <w:pPr>
        <w:tabs>
          <w:tab w:val="left" w:pos="6690"/>
        </w:tabs>
        <w:jc w:val="both"/>
        <w:rPr>
          <w:rFonts w:ascii="Georgia" w:hAnsi="Georgia"/>
          <w:sz w:val="24"/>
          <w:szCs w:val="24"/>
        </w:rPr>
      </w:pPr>
      <w:r>
        <w:rPr>
          <w:rFonts w:ascii="Georgia" w:hAnsi="Georgia"/>
          <w:sz w:val="24"/>
          <w:szCs w:val="24"/>
        </w:rPr>
        <w:tab/>
      </w:r>
    </w:p>
    <w:p w14:paraId="57E5668B" w14:textId="102A368E" w:rsidR="0097144D" w:rsidRDefault="0097144D" w:rsidP="006655AD">
      <w:pPr>
        <w:jc w:val="both"/>
        <w:rPr>
          <w:rFonts w:ascii="Georgia" w:hAnsi="Georgia"/>
          <w:sz w:val="24"/>
          <w:szCs w:val="24"/>
        </w:rPr>
      </w:pPr>
      <w:r>
        <w:rPr>
          <w:rFonts w:ascii="Georgia" w:hAnsi="Georgia"/>
          <w:sz w:val="24"/>
          <w:szCs w:val="24"/>
        </w:rPr>
        <w:t>One other thought before we close out this subject matter. On the same page 18, there is this claim:</w:t>
      </w:r>
    </w:p>
    <w:p w14:paraId="3E7BAFEA" w14:textId="2A18850B" w:rsidR="0097144D" w:rsidRDefault="0097144D" w:rsidP="006655AD">
      <w:pPr>
        <w:jc w:val="both"/>
        <w:rPr>
          <w:rFonts w:ascii="Georgia" w:hAnsi="Georgia"/>
          <w:sz w:val="24"/>
          <w:szCs w:val="24"/>
        </w:rPr>
      </w:pPr>
    </w:p>
    <w:p w14:paraId="09B4B318" w14:textId="028C7776" w:rsidR="0097144D" w:rsidRDefault="0097144D" w:rsidP="0097144D">
      <w:pPr>
        <w:ind w:left="720"/>
        <w:jc w:val="both"/>
        <w:rPr>
          <w:rFonts w:ascii="Georgia" w:hAnsi="Georgia"/>
          <w:i/>
          <w:iCs/>
          <w:sz w:val="22"/>
          <w:szCs w:val="22"/>
        </w:rPr>
      </w:pPr>
      <w:r w:rsidRPr="0097144D">
        <w:rPr>
          <w:rFonts w:ascii="Georgia" w:hAnsi="Georgia"/>
          <w:i/>
          <w:iCs/>
          <w:sz w:val="22"/>
          <w:szCs w:val="22"/>
        </w:rPr>
        <w:t>Surviving legacy Douglas-fir trees, as old as 500 years and with diameters up to 60 inches, are present, but with less than five trees per acre.</w:t>
      </w:r>
    </w:p>
    <w:p w14:paraId="337B8113" w14:textId="232D9FAF" w:rsidR="0097144D" w:rsidRDefault="0097144D" w:rsidP="0097144D">
      <w:pPr>
        <w:jc w:val="both"/>
        <w:rPr>
          <w:rFonts w:ascii="Georgia" w:hAnsi="Georgia"/>
          <w:i/>
          <w:iCs/>
          <w:sz w:val="22"/>
          <w:szCs w:val="22"/>
        </w:rPr>
      </w:pPr>
    </w:p>
    <w:p w14:paraId="2853CC26" w14:textId="506A2229" w:rsidR="0097144D" w:rsidRDefault="0097144D" w:rsidP="0097144D">
      <w:pPr>
        <w:jc w:val="both"/>
        <w:rPr>
          <w:rFonts w:ascii="Georgia" w:hAnsi="Georgia"/>
          <w:sz w:val="24"/>
          <w:szCs w:val="24"/>
        </w:rPr>
      </w:pPr>
      <w:r>
        <w:rPr>
          <w:rFonts w:ascii="Georgia" w:hAnsi="Georgia"/>
          <w:sz w:val="24"/>
          <w:szCs w:val="24"/>
        </w:rPr>
        <w:t>The</w:t>
      </w:r>
      <w:r w:rsidR="00EB584C">
        <w:rPr>
          <w:rFonts w:ascii="Georgia" w:hAnsi="Georgia"/>
          <w:sz w:val="24"/>
          <w:szCs w:val="24"/>
        </w:rPr>
        <w:t xml:space="preserve"> description of</w:t>
      </w:r>
      <w:r>
        <w:rPr>
          <w:rFonts w:ascii="Georgia" w:hAnsi="Georgia"/>
          <w:sz w:val="24"/>
          <w:szCs w:val="24"/>
        </w:rPr>
        <w:t xml:space="preserve"> </w:t>
      </w:r>
      <w:r w:rsidR="00733A98">
        <w:rPr>
          <w:rFonts w:ascii="Georgia" w:hAnsi="Georgia"/>
          <w:sz w:val="24"/>
          <w:szCs w:val="24"/>
        </w:rPr>
        <w:t>this forest</w:t>
      </w:r>
      <w:r w:rsidR="00113839">
        <w:rPr>
          <w:rFonts w:ascii="Georgia" w:hAnsi="Georgia"/>
          <w:sz w:val="24"/>
          <w:szCs w:val="24"/>
        </w:rPr>
        <w:t xml:space="preserve"> may very well be classified under the new definition as old growth forests and further analysis is needed.</w:t>
      </w:r>
    </w:p>
    <w:p w14:paraId="12AD5FDB" w14:textId="204309AF" w:rsidR="00995DEC" w:rsidRDefault="00995DEC" w:rsidP="0097144D">
      <w:pPr>
        <w:jc w:val="both"/>
        <w:rPr>
          <w:rFonts w:ascii="Georgia" w:hAnsi="Georgia"/>
          <w:sz w:val="24"/>
          <w:szCs w:val="24"/>
        </w:rPr>
      </w:pPr>
    </w:p>
    <w:p w14:paraId="46D75019" w14:textId="34922695" w:rsidR="00995DEC" w:rsidRDefault="00995DEC" w:rsidP="0097144D">
      <w:pPr>
        <w:jc w:val="both"/>
        <w:rPr>
          <w:rFonts w:ascii="Georgia" w:hAnsi="Georgia"/>
          <w:b/>
          <w:bCs/>
          <w:sz w:val="24"/>
          <w:szCs w:val="24"/>
        </w:rPr>
      </w:pPr>
      <w:r w:rsidRPr="00995DEC">
        <w:rPr>
          <w:rFonts w:ascii="Georgia" w:hAnsi="Georgia"/>
          <w:b/>
          <w:bCs/>
          <w:sz w:val="24"/>
          <w:szCs w:val="24"/>
        </w:rPr>
        <w:t xml:space="preserve">Forest and Vegetation Thinning </w:t>
      </w:r>
      <w:r>
        <w:rPr>
          <w:rFonts w:ascii="Georgia" w:hAnsi="Georgia"/>
          <w:b/>
          <w:bCs/>
          <w:sz w:val="24"/>
          <w:szCs w:val="24"/>
        </w:rPr>
        <w:t>–</w:t>
      </w:r>
    </w:p>
    <w:p w14:paraId="0233A8D0" w14:textId="65DEEA5C" w:rsidR="00995DEC" w:rsidRDefault="00995DEC" w:rsidP="0097144D">
      <w:pPr>
        <w:jc w:val="both"/>
        <w:rPr>
          <w:rFonts w:ascii="Georgia" w:hAnsi="Georgia"/>
          <w:b/>
          <w:bCs/>
          <w:sz w:val="24"/>
          <w:szCs w:val="24"/>
        </w:rPr>
      </w:pPr>
    </w:p>
    <w:p w14:paraId="012E559C" w14:textId="7EAF7F3E" w:rsidR="007A5232" w:rsidRDefault="00995DEC" w:rsidP="00DA1BFB">
      <w:pPr>
        <w:jc w:val="both"/>
        <w:rPr>
          <w:rFonts w:ascii="Georgia" w:hAnsi="Georgia"/>
          <w:sz w:val="24"/>
          <w:szCs w:val="24"/>
        </w:rPr>
      </w:pPr>
      <w:r w:rsidRPr="00995DEC">
        <w:rPr>
          <w:rFonts w:ascii="Georgia" w:hAnsi="Georgia"/>
          <w:sz w:val="24"/>
          <w:szCs w:val="24"/>
        </w:rPr>
        <w:t>To the heart of the matter,</w:t>
      </w:r>
      <w:r>
        <w:rPr>
          <w:rFonts w:ascii="Georgia" w:hAnsi="Georgia"/>
          <w:sz w:val="24"/>
          <w:szCs w:val="24"/>
        </w:rPr>
        <w:t xml:space="preserve"> GWA questions the policy of vegetation thinning and logging in practice and in theory. For years, GWA has been stating the USFS needs to be redesigning the</w:t>
      </w:r>
      <w:r w:rsidR="00DA1BFB">
        <w:rPr>
          <w:rFonts w:ascii="Georgia" w:hAnsi="Georgia"/>
          <w:sz w:val="24"/>
          <w:szCs w:val="24"/>
        </w:rPr>
        <w:t xml:space="preserve"> premise and practice of trying to fix problems of our forest with logging and thinning. It is antithetical of the USFS to try and solve the problem of our forests based upon actions of mismanagement of fire policy with continued </w:t>
      </w:r>
      <w:r w:rsidR="002A744B">
        <w:rPr>
          <w:rFonts w:ascii="Georgia" w:hAnsi="Georgia"/>
          <w:sz w:val="24"/>
          <w:szCs w:val="24"/>
        </w:rPr>
        <w:t xml:space="preserve">over application of </w:t>
      </w:r>
      <w:r w:rsidR="00DA1BFB">
        <w:rPr>
          <w:rFonts w:ascii="Georgia" w:hAnsi="Georgia"/>
          <w:sz w:val="24"/>
          <w:szCs w:val="24"/>
        </w:rPr>
        <w:t>logging</w:t>
      </w:r>
      <w:r w:rsidR="00BA5EB6">
        <w:rPr>
          <w:rFonts w:ascii="Georgia" w:hAnsi="Georgia"/>
          <w:sz w:val="24"/>
          <w:szCs w:val="24"/>
        </w:rPr>
        <w:t xml:space="preserve">. Basically, the USFS is substituting one set of bad policy with another. </w:t>
      </w:r>
    </w:p>
    <w:p w14:paraId="31F6462C" w14:textId="4FEEE4D8" w:rsidR="00BA5EB6" w:rsidRDefault="00BA5EB6" w:rsidP="00DA1BFB">
      <w:pPr>
        <w:jc w:val="both"/>
        <w:rPr>
          <w:rFonts w:ascii="Georgia" w:hAnsi="Georgia"/>
          <w:sz w:val="24"/>
          <w:szCs w:val="24"/>
        </w:rPr>
      </w:pPr>
    </w:p>
    <w:p w14:paraId="1ACE0AA9" w14:textId="085A454A" w:rsidR="00BA5EB6" w:rsidRDefault="00BA5EB6" w:rsidP="00DA1BFB">
      <w:pPr>
        <w:jc w:val="both"/>
        <w:rPr>
          <w:rFonts w:ascii="Georgia" w:hAnsi="Georgia"/>
          <w:sz w:val="24"/>
          <w:szCs w:val="24"/>
        </w:rPr>
      </w:pPr>
      <w:r>
        <w:rPr>
          <w:rFonts w:ascii="Georgia" w:hAnsi="Georgia"/>
          <w:sz w:val="24"/>
          <w:szCs w:val="24"/>
        </w:rPr>
        <w:t xml:space="preserve">The USFS needs to incorporate a new policy within the Multiple Use Concept – carbon sequestration. We </w:t>
      </w:r>
      <w:r w:rsidR="002A744B">
        <w:rPr>
          <w:rFonts w:ascii="Georgia" w:hAnsi="Georgia"/>
          <w:sz w:val="24"/>
          <w:szCs w:val="24"/>
        </w:rPr>
        <w:t xml:space="preserve">noticed the EA’s discussion </w:t>
      </w:r>
      <w:r>
        <w:rPr>
          <w:rFonts w:ascii="Georgia" w:hAnsi="Georgia"/>
          <w:sz w:val="24"/>
          <w:szCs w:val="24"/>
        </w:rPr>
        <w:t xml:space="preserve">on this subject </w:t>
      </w:r>
      <w:r w:rsidR="002A744B">
        <w:rPr>
          <w:rFonts w:ascii="Georgia" w:hAnsi="Georgia"/>
          <w:sz w:val="24"/>
          <w:szCs w:val="24"/>
        </w:rPr>
        <w:t xml:space="preserve">and will comment </w:t>
      </w:r>
      <w:r>
        <w:rPr>
          <w:rFonts w:ascii="Georgia" w:hAnsi="Georgia"/>
          <w:sz w:val="24"/>
          <w:szCs w:val="24"/>
        </w:rPr>
        <w:t>later on in this Objection Process.</w:t>
      </w:r>
      <w:r w:rsidR="008B6250">
        <w:rPr>
          <w:rFonts w:ascii="Georgia" w:hAnsi="Georgia"/>
          <w:sz w:val="24"/>
          <w:szCs w:val="24"/>
        </w:rPr>
        <w:t xml:space="preserve"> </w:t>
      </w:r>
      <w:r w:rsidR="002A744B">
        <w:rPr>
          <w:rFonts w:ascii="Georgia" w:hAnsi="Georgia"/>
          <w:sz w:val="24"/>
          <w:szCs w:val="24"/>
        </w:rPr>
        <w:t>But the</w:t>
      </w:r>
      <w:r w:rsidR="008B6250">
        <w:rPr>
          <w:rFonts w:ascii="Georgia" w:hAnsi="Georgia"/>
          <w:sz w:val="24"/>
          <w:szCs w:val="24"/>
        </w:rPr>
        <w:t xml:space="preserve"> practice </w:t>
      </w:r>
      <w:r w:rsidR="002A744B">
        <w:rPr>
          <w:rFonts w:ascii="Georgia" w:hAnsi="Georgia"/>
          <w:sz w:val="24"/>
          <w:szCs w:val="24"/>
        </w:rPr>
        <w:t>of appl</w:t>
      </w:r>
      <w:r w:rsidR="00F31F80">
        <w:rPr>
          <w:rFonts w:ascii="Georgia" w:hAnsi="Georgia"/>
          <w:sz w:val="24"/>
          <w:szCs w:val="24"/>
        </w:rPr>
        <w:t>ying</w:t>
      </w:r>
      <w:r w:rsidR="002A744B">
        <w:rPr>
          <w:rFonts w:ascii="Georgia" w:hAnsi="Georgia"/>
          <w:sz w:val="24"/>
          <w:szCs w:val="24"/>
        </w:rPr>
        <w:t xml:space="preserve"> new rationale to use </w:t>
      </w:r>
      <w:r w:rsidR="00F31F80">
        <w:rPr>
          <w:rFonts w:ascii="Georgia" w:hAnsi="Georgia"/>
          <w:sz w:val="24"/>
          <w:szCs w:val="24"/>
        </w:rPr>
        <w:t>an old</w:t>
      </w:r>
      <w:r w:rsidR="008B6250">
        <w:rPr>
          <w:rFonts w:ascii="Georgia" w:hAnsi="Georgia"/>
          <w:sz w:val="24"/>
          <w:szCs w:val="24"/>
        </w:rPr>
        <w:t xml:space="preserve"> </w:t>
      </w:r>
      <w:r w:rsidR="00F31F80">
        <w:rPr>
          <w:rFonts w:ascii="Georgia" w:hAnsi="Georgia"/>
          <w:sz w:val="24"/>
          <w:szCs w:val="24"/>
        </w:rPr>
        <w:t xml:space="preserve">concept is getting old literally. All the USFS is doing, is </w:t>
      </w:r>
      <w:r w:rsidR="008B6250">
        <w:rPr>
          <w:rFonts w:ascii="Georgia" w:hAnsi="Georgia"/>
          <w:sz w:val="24"/>
          <w:szCs w:val="24"/>
        </w:rPr>
        <w:t>undermining the result which they are trying to accomplish</w:t>
      </w:r>
      <w:r w:rsidR="00F31F80">
        <w:rPr>
          <w:rFonts w:ascii="Georgia" w:hAnsi="Georgia"/>
          <w:sz w:val="24"/>
          <w:szCs w:val="24"/>
        </w:rPr>
        <w:t>.</w:t>
      </w:r>
      <w:r w:rsidR="008B6250">
        <w:rPr>
          <w:rFonts w:ascii="Georgia" w:hAnsi="Georgia"/>
          <w:sz w:val="24"/>
          <w:szCs w:val="24"/>
        </w:rPr>
        <w:t xml:space="preserve"> </w:t>
      </w:r>
      <w:r w:rsidR="00F31F80">
        <w:rPr>
          <w:rFonts w:ascii="Georgia" w:hAnsi="Georgia"/>
          <w:sz w:val="24"/>
          <w:szCs w:val="24"/>
        </w:rPr>
        <w:t>W</w:t>
      </w:r>
      <w:r w:rsidR="008B6250">
        <w:rPr>
          <w:rFonts w:ascii="Georgia" w:hAnsi="Georgia"/>
          <w:sz w:val="24"/>
          <w:szCs w:val="24"/>
        </w:rPr>
        <w:t>e object to that action.</w:t>
      </w:r>
    </w:p>
    <w:p w14:paraId="0A20DFC8" w14:textId="2A35C277" w:rsidR="00166990" w:rsidRDefault="00166990" w:rsidP="00DA1BFB">
      <w:pPr>
        <w:jc w:val="both"/>
        <w:rPr>
          <w:rFonts w:ascii="Georgia" w:hAnsi="Georgia"/>
          <w:sz w:val="24"/>
          <w:szCs w:val="24"/>
        </w:rPr>
      </w:pPr>
    </w:p>
    <w:p w14:paraId="6B721BA8" w14:textId="4055C0C1" w:rsidR="00166990" w:rsidRPr="00174F2E" w:rsidRDefault="00166990" w:rsidP="00DA1BFB">
      <w:pPr>
        <w:jc w:val="both"/>
        <w:rPr>
          <w:rFonts w:ascii="Georgia" w:hAnsi="Georgia"/>
          <w:sz w:val="24"/>
          <w:szCs w:val="24"/>
          <w:shd w:val="clear" w:color="auto" w:fill="FFFFFF"/>
        </w:rPr>
      </w:pPr>
      <w:r>
        <w:rPr>
          <w:rFonts w:ascii="Georgia" w:hAnsi="Georgia"/>
          <w:sz w:val="24"/>
          <w:szCs w:val="24"/>
        </w:rPr>
        <w:t xml:space="preserve">One huge mistake the USFS is making in their overall practice of forest thinning and </w:t>
      </w:r>
      <w:r w:rsidRPr="00166990">
        <w:rPr>
          <w:rFonts w:ascii="Georgia" w:hAnsi="Georgia"/>
          <w:sz w:val="24"/>
          <w:szCs w:val="24"/>
        </w:rPr>
        <w:t xml:space="preserve">logging is </w:t>
      </w:r>
      <w:r w:rsidRPr="00166990">
        <w:rPr>
          <w:rFonts w:ascii="Georgia" w:hAnsi="Georgia"/>
          <w:color w:val="000000"/>
          <w:sz w:val="24"/>
          <w:szCs w:val="24"/>
          <w:shd w:val="clear" w:color="auto" w:fill="FFFFFF"/>
        </w:rPr>
        <w:t>degrading ecosystem resistance.</w:t>
      </w:r>
      <w:r>
        <w:rPr>
          <w:rFonts w:ascii="Georgia" w:hAnsi="Georgia"/>
          <w:color w:val="000000"/>
          <w:sz w:val="24"/>
          <w:szCs w:val="24"/>
          <w:shd w:val="clear" w:color="auto" w:fill="FFFFFF"/>
        </w:rPr>
        <w:t xml:space="preserve"> The agency is actually making matters worse instead of better by the potential removal of genetic resistance trees. This is a science which seems to be in the infancy even though the ideology of such science has been around</w:t>
      </w:r>
      <w:r w:rsidR="00DC04D2">
        <w:rPr>
          <w:rFonts w:ascii="Georgia" w:hAnsi="Georgia"/>
          <w:color w:val="000000"/>
          <w:sz w:val="24"/>
          <w:szCs w:val="24"/>
          <w:shd w:val="clear" w:color="auto" w:fill="FFFFFF"/>
        </w:rPr>
        <w:t xml:space="preserve"> for long periods of time. An example of this technology and science is the research of the Sitka spruce, a species living along the west coast from Alaska to California. In an article </w:t>
      </w:r>
      <w:r w:rsidR="00DC04D2" w:rsidRPr="00174F2E">
        <w:rPr>
          <w:rFonts w:ascii="Georgia" w:hAnsi="Georgia"/>
          <w:sz w:val="24"/>
          <w:szCs w:val="24"/>
          <w:shd w:val="clear" w:color="auto" w:fill="FFFFFF"/>
        </w:rPr>
        <w:lastRenderedPageBreak/>
        <w:t xml:space="preserve">entitled </w:t>
      </w:r>
      <w:r w:rsidR="00DC04D2" w:rsidRPr="00174F2E">
        <w:rPr>
          <w:rFonts w:ascii="Georgia" w:hAnsi="Georgia"/>
          <w:i/>
          <w:iCs/>
          <w:sz w:val="24"/>
          <w:szCs w:val="24"/>
          <w:shd w:val="clear" w:color="auto" w:fill="FFFFFF"/>
        </w:rPr>
        <w:t xml:space="preserve">“Genetic Study in Giant Evergreens Reveals Clues to Pest Resistance”. </w:t>
      </w:r>
      <w:r w:rsidR="00DC04D2" w:rsidRPr="00174F2E">
        <w:rPr>
          <w:rFonts w:ascii="Georgia" w:hAnsi="Georgia"/>
          <w:sz w:val="24"/>
          <w:szCs w:val="24"/>
          <w:shd w:val="clear" w:color="auto" w:fill="FFFFFF"/>
        </w:rPr>
        <w:t xml:space="preserve">The article found in </w:t>
      </w:r>
      <w:r w:rsidR="00F82C1E" w:rsidRPr="00174F2E">
        <w:rPr>
          <w:rFonts w:ascii="Georgia" w:hAnsi="Georgia"/>
          <w:sz w:val="24"/>
          <w:szCs w:val="24"/>
          <w:shd w:val="clear" w:color="auto" w:fill="FFFFFF"/>
        </w:rPr>
        <w:t>North Carolina State University website written by Laura Oleniacz</w:t>
      </w:r>
      <w:r w:rsidR="00F82C1E" w:rsidRPr="00174F2E">
        <w:rPr>
          <w:rFonts w:ascii="Georgia" w:hAnsi="Georgia"/>
          <w:sz w:val="24"/>
          <w:szCs w:val="24"/>
          <w:shd w:val="clear" w:color="auto" w:fill="FFFFFF"/>
          <w:vertAlign w:val="superscript"/>
        </w:rPr>
        <w:t>13</w:t>
      </w:r>
      <w:r w:rsidR="00F82C1E" w:rsidRPr="00174F2E">
        <w:rPr>
          <w:rFonts w:ascii="Georgia" w:hAnsi="Georgia"/>
          <w:sz w:val="24"/>
          <w:szCs w:val="24"/>
          <w:shd w:val="clear" w:color="auto" w:fill="FFFFFF"/>
        </w:rPr>
        <w:t xml:space="preserve"> published on July 12, 2021 highlights this kind of research. The first statement highlights the premise of the article:</w:t>
      </w:r>
    </w:p>
    <w:p w14:paraId="34D0843B" w14:textId="3E6D964A" w:rsidR="00F82C1E" w:rsidRPr="00174F2E" w:rsidRDefault="00F82C1E" w:rsidP="00DA1BFB">
      <w:pPr>
        <w:jc w:val="both"/>
        <w:rPr>
          <w:rFonts w:ascii="Georgia" w:hAnsi="Georgia"/>
          <w:sz w:val="24"/>
          <w:szCs w:val="24"/>
          <w:shd w:val="clear" w:color="auto" w:fill="FFFFFF"/>
        </w:rPr>
      </w:pPr>
    </w:p>
    <w:p w14:paraId="0D2B59F8" w14:textId="1857AC60" w:rsidR="00F82C1E" w:rsidRPr="00174F2E" w:rsidRDefault="00F82C1E" w:rsidP="00F82C1E">
      <w:pPr>
        <w:ind w:left="720"/>
        <w:jc w:val="both"/>
        <w:rPr>
          <w:rFonts w:ascii="Georgia" w:hAnsi="Georgia"/>
          <w:i/>
          <w:iCs/>
          <w:sz w:val="22"/>
          <w:szCs w:val="22"/>
          <w:shd w:val="clear" w:color="auto" w:fill="FFFFFF"/>
        </w:rPr>
      </w:pPr>
      <w:r w:rsidRPr="00174F2E">
        <w:rPr>
          <w:rFonts w:ascii="Georgia" w:hAnsi="Georgia"/>
          <w:i/>
          <w:iCs/>
          <w:sz w:val="22"/>
          <w:szCs w:val="22"/>
          <w:shd w:val="clear" w:color="auto" w:fill="FFFFFF"/>
        </w:rPr>
        <w:t>“Recent research into a group of giant evergreens is helping scientists better understand why some trees are able to survive in the face of insect pests, and could help foresters breed trees with the resistance necessary to survive in the face of new and emerging challenges to forest health.”</w:t>
      </w:r>
    </w:p>
    <w:p w14:paraId="767C9E56" w14:textId="25D343AD" w:rsidR="00F82C1E" w:rsidRPr="00174F2E" w:rsidRDefault="00F82C1E" w:rsidP="00F82C1E">
      <w:pPr>
        <w:ind w:left="720"/>
        <w:jc w:val="both"/>
        <w:rPr>
          <w:rFonts w:ascii="Georgia" w:hAnsi="Georgia"/>
          <w:i/>
          <w:iCs/>
          <w:sz w:val="22"/>
          <w:szCs w:val="22"/>
          <w:shd w:val="clear" w:color="auto" w:fill="FFFFFF"/>
        </w:rPr>
      </w:pPr>
    </w:p>
    <w:p w14:paraId="34D81632" w14:textId="2EA56056" w:rsidR="00F82C1E" w:rsidRPr="00174F2E" w:rsidRDefault="00F82C1E" w:rsidP="00F82C1E">
      <w:pPr>
        <w:jc w:val="both"/>
        <w:rPr>
          <w:rFonts w:ascii="Georgia" w:hAnsi="Georgia"/>
          <w:sz w:val="24"/>
          <w:szCs w:val="24"/>
          <w:shd w:val="clear" w:color="auto" w:fill="FFFFFF"/>
        </w:rPr>
      </w:pPr>
      <w:r w:rsidRPr="00174F2E">
        <w:rPr>
          <w:rFonts w:ascii="Georgia" w:hAnsi="Georgia"/>
          <w:sz w:val="24"/>
          <w:szCs w:val="24"/>
          <w:shd w:val="clear" w:color="auto" w:fill="FFFFFF"/>
        </w:rPr>
        <w:t xml:space="preserve">This is the gist of our argument. We don’t know what we don’t know. Some perhaps many of these individual trees in the Greenhorn Project Area might be </w:t>
      </w:r>
      <w:r w:rsidR="00D05117" w:rsidRPr="00174F2E">
        <w:rPr>
          <w:rFonts w:ascii="Georgia" w:hAnsi="Georgia"/>
          <w:sz w:val="24"/>
          <w:szCs w:val="24"/>
          <w:shd w:val="clear" w:color="auto" w:fill="FFFFFF"/>
        </w:rPr>
        <w:t>less susceptible to pests, disease and even warming conditions or drought from climate change.</w:t>
      </w:r>
    </w:p>
    <w:p w14:paraId="196D9537" w14:textId="1C022DE2" w:rsidR="00D05117" w:rsidRPr="00174F2E" w:rsidRDefault="00D05117" w:rsidP="00F82C1E">
      <w:pPr>
        <w:jc w:val="both"/>
        <w:rPr>
          <w:rFonts w:ascii="Georgia" w:hAnsi="Georgia"/>
          <w:sz w:val="24"/>
          <w:szCs w:val="24"/>
          <w:shd w:val="clear" w:color="auto" w:fill="FFFFFF"/>
        </w:rPr>
      </w:pPr>
    </w:p>
    <w:p w14:paraId="1AA6F4D8" w14:textId="0C986508" w:rsidR="00D05117" w:rsidRPr="00174F2E" w:rsidRDefault="00D05117" w:rsidP="00F82C1E">
      <w:pPr>
        <w:jc w:val="both"/>
        <w:rPr>
          <w:rFonts w:ascii="Georgia" w:hAnsi="Georgia"/>
          <w:sz w:val="24"/>
          <w:szCs w:val="24"/>
          <w:shd w:val="clear" w:color="auto" w:fill="FFFFFF"/>
        </w:rPr>
      </w:pPr>
      <w:r w:rsidRPr="00174F2E">
        <w:rPr>
          <w:rFonts w:ascii="Georgia" w:hAnsi="Georgia"/>
          <w:sz w:val="24"/>
          <w:szCs w:val="24"/>
          <w:shd w:val="clear" w:color="auto" w:fill="FFFFFF"/>
        </w:rPr>
        <w:t xml:space="preserve">Then there is the other argument as to why logging and thinning </w:t>
      </w:r>
      <w:r w:rsidR="00605445" w:rsidRPr="00174F2E">
        <w:rPr>
          <w:rFonts w:ascii="Georgia" w:hAnsi="Georgia"/>
          <w:sz w:val="24"/>
          <w:szCs w:val="24"/>
          <w:shd w:val="clear" w:color="auto" w:fill="FFFFFF"/>
        </w:rPr>
        <w:t>are</w:t>
      </w:r>
      <w:r w:rsidRPr="00174F2E">
        <w:rPr>
          <w:rFonts w:ascii="Georgia" w:hAnsi="Georgia"/>
          <w:sz w:val="24"/>
          <w:szCs w:val="24"/>
          <w:shd w:val="clear" w:color="auto" w:fill="FFFFFF"/>
        </w:rPr>
        <w:t xml:space="preserve"> bad practice</w:t>
      </w:r>
      <w:r w:rsidR="00605445" w:rsidRPr="00174F2E">
        <w:rPr>
          <w:rFonts w:ascii="Georgia" w:hAnsi="Georgia"/>
          <w:sz w:val="24"/>
          <w:szCs w:val="24"/>
          <w:shd w:val="clear" w:color="auto" w:fill="FFFFFF"/>
        </w:rPr>
        <w:t>s;</w:t>
      </w:r>
      <w:r w:rsidRPr="00174F2E">
        <w:rPr>
          <w:rFonts w:ascii="Georgia" w:hAnsi="Georgia"/>
          <w:sz w:val="24"/>
          <w:szCs w:val="24"/>
          <w:shd w:val="clear" w:color="auto" w:fill="FFFFFF"/>
        </w:rPr>
        <w:t xml:space="preserve"> that is </w:t>
      </w:r>
      <w:r w:rsidR="00605445" w:rsidRPr="00174F2E">
        <w:rPr>
          <w:rFonts w:ascii="Georgia" w:hAnsi="Georgia"/>
          <w:sz w:val="24"/>
          <w:szCs w:val="24"/>
          <w:shd w:val="clear" w:color="auto" w:fill="FFFFFF"/>
        </w:rPr>
        <w:t xml:space="preserve">because we are changing the local and perhaps regional biome. There is so much new science surrounding this </w:t>
      </w:r>
      <w:r w:rsidR="001530C3" w:rsidRPr="00174F2E">
        <w:rPr>
          <w:rFonts w:ascii="Georgia" w:hAnsi="Georgia"/>
          <w:sz w:val="24"/>
          <w:szCs w:val="24"/>
          <w:shd w:val="clear" w:color="auto" w:fill="FFFFFF"/>
        </w:rPr>
        <w:t xml:space="preserve">issue that we cannot bring all of it here, but the USFS should be aware and be willing to look outside the box rather than continue to be indoctrinated with the same old logging practices. </w:t>
      </w:r>
    </w:p>
    <w:p w14:paraId="4D68A7A4" w14:textId="42F42036" w:rsidR="001530C3" w:rsidRPr="00174F2E" w:rsidRDefault="001530C3" w:rsidP="00F82C1E">
      <w:pPr>
        <w:jc w:val="both"/>
        <w:rPr>
          <w:rFonts w:ascii="Georgia" w:hAnsi="Georgia"/>
          <w:sz w:val="24"/>
          <w:szCs w:val="24"/>
          <w:shd w:val="clear" w:color="auto" w:fill="FFFFFF"/>
        </w:rPr>
      </w:pPr>
    </w:p>
    <w:p w14:paraId="2A848518" w14:textId="7CEBC26D" w:rsidR="001530C3" w:rsidRPr="00174F2E" w:rsidRDefault="001530C3" w:rsidP="00F82C1E">
      <w:pPr>
        <w:jc w:val="both"/>
        <w:rPr>
          <w:rFonts w:ascii="Georgia" w:hAnsi="Georgia"/>
          <w:sz w:val="24"/>
          <w:szCs w:val="24"/>
          <w:shd w:val="clear" w:color="auto" w:fill="FFFFFF"/>
        </w:rPr>
      </w:pPr>
      <w:r w:rsidRPr="00174F2E">
        <w:rPr>
          <w:rFonts w:ascii="Georgia" w:hAnsi="Georgia"/>
          <w:sz w:val="24"/>
          <w:szCs w:val="24"/>
          <w:shd w:val="clear" w:color="auto" w:fill="FFFFFF"/>
        </w:rPr>
        <w:t xml:space="preserve">In an </w:t>
      </w:r>
      <w:r w:rsidRPr="00174F2E">
        <w:rPr>
          <w:rFonts w:ascii="Georgia" w:hAnsi="Georgia"/>
          <w:sz w:val="24"/>
          <w:szCs w:val="24"/>
          <w:u w:val="single"/>
          <w:shd w:val="clear" w:color="auto" w:fill="FFFFFF"/>
        </w:rPr>
        <w:t>NY Times</w:t>
      </w:r>
      <w:r w:rsidRPr="00174F2E">
        <w:rPr>
          <w:rFonts w:ascii="Georgia" w:hAnsi="Georgia"/>
          <w:sz w:val="24"/>
          <w:szCs w:val="24"/>
          <w:shd w:val="clear" w:color="auto" w:fill="FFFFFF"/>
        </w:rPr>
        <w:t xml:space="preserve"> article dated July 30, 2022, Dr. Chad Hanson</w:t>
      </w:r>
      <w:r w:rsidR="00AB4CD3" w:rsidRPr="00174F2E">
        <w:rPr>
          <w:rFonts w:ascii="Georgia" w:hAnsi="Georgia"/>
          <w:sz w:val="24"/>
          <w:szCs w:val="24"/>
          <w:shd w:val="clear" w:color="auto" w:fill="FFFFFF"/>
          <w:vertAlign w:val="superscript"/>
        </w:rPr>
        <w:t>14</w:t>
      </w:r>
      <w:r w:rsidRPr="00174F2E">
        <w:rPr>
          <w:rFonts w:ascii="Georgia" w:hAnsi="Georgia"/>
          <w:sz w:val="24"/>
          <w:szCs w:val="24"/>
          <w:shd w:val="clear" w:color="auto" w:fill="FFFFFF"/>
        </w:rPr>
        <w:t xml:space="preserve"> and </w:t>
      </w:r>
      <w:r w:rsidR="00AB4CD3" w:rsidRPr="00174F2E">
        <w:rPr>
          <w:rFonts w:ascii="Georgia" w:hAnsi="Georgia"/>
          <w:sz w:val="24"/>
          <w:szCs w:val="24"/>
          <w:shd w:val="clear" w:color="auto" w:fill="FFFFFF"/>
        </w:rPr>
        <w:t xml:space="preserve">Dr. Michael Dorsey authored an opinion piece entitled </w:t>
      </w:r>
      <w:r w:rsidR="00AB4CD3" w:rsidRPr="00174F2E">
        <w:rPr>
          <w:rFonts w:ascii="Georgia" w:hAnsi="Georgia"/>
          <w:i/>
          <w:iCs/>
          <w:sz w:val="24"/>
          <w:szCs w:val="24"/>
          <w:shd w:val="clear" w:color="auto" w:fill="FFFFFF"/>
        </w:rPr>
        <w:t>“The Case Against Commercial Logging in Wildfire-Prone Forests</w:t>
      </w:r>
      <w:r w:rsidR="00AB4CD3" w:rsidRPr="00174F2E">
        <w:rPr>
          <w:rFonts w:ascii="Georgia" w:hAnsi="Georgia"/>
          <w:sz w:val="24"/>
          <w:szCs w:val="24"/>
          <w:shd w:val="clear" w:color="auto" w:fill="FFFFFF"/>
        </w:rPr>
        <w:t>.” This is one rationale stated here:</w:t>
      </w:r>
    </w:p>
    <w:p w14:paraId="6557B684" w14:textId="7101CAA7" w:rsidR="001530C3" w:rsidRPr="00174F2E" w:rsidRDefault="001530C3" w:rsidP="00F82C1E">
      <w:pPr>
        <w:jc w:val="both"/>
        <w:rPr>
          <w:rFonts w:ascii="Georgia" w:hAnsi="Georgia"/>
          <w:sz w:val="24"/>
          <w:szCs w:val="24"/>
          <w:shd w:val="clear" w:color="auto" w:fill="FFFFFF"/>
        </w:rPr>
      </w:pPr>
    </w:p>
    <w:p w14:paraId="6CC86DAA" w14:textId="4D8F47F4" w:rsidR="001530C3" w:rsidRPr="00174F2E" w:rsidRDefault="00AB4CD3" w:rsidP="001530C3">
      <w:pPr>
        <w:ind w:left="720"/>
        <w:jc w:val="both"/>
        <w:rPr>
          <w:rFonts w:ascii="Georgia" w:hAnsi="Georgia"/>
          <w:i/>
          <w:iCs/>
          <w:sz w:val="22"/>
          <w:szCs w:val="22"/>
          <w:shd w:val="clear" w:color="auto" w:fill="FFFFFF"/>
        </w:rPr>
      </w:pPr>
      <w:r w:rsidRPr="00174F2E">
        <w:rPr>
          <w:rFonts w:ascii="Georgia" w:hAnsi="Georgia"/>
          <w:i/>
          <w:iCs/>
          <w:sz w:val="22"/>
          <w:szCs w:val="22"/>
          <w:shd w:val="clear" w:color="auto" w:fill="FFFFFF"/>
        </w:rPr>
        <w:t>“</w:t>
      </w:r>
      <w:r w:rsidR="001530C3" w:rsidRPr="00174F2E">
        <w:rPr>
          <w:rFonts w:ascii="Georgia" w:hAnsi="Georgia"/>
          <w:i/>
          <w:iCs/>
          <w:sz w:val="22"/>
          <w:szCs w:val="22"/>
          <w:shd w:val="clear" w:color="auto" w:fill="FFFFFF"/>
        </w:rPr>
        <w:t>The truth is that logging activities tend to </w:t>
      </w:r>
      <w:hyperlink r:id="rId14" w:tgtFrame="_blank" w:history="1">
        <w:r w:rsidR="001530C3" w:rsidRPr="00174F2E">
          <w:rPr>
            <w:rStyle w:val="Hyperlink"/>
            <w:rFonts w:ascii="Georgia" w:hAnsi="Georgia"/>
            <w:i/>
            <w:iCs/>
            <w:color w:val="auto"/>
            <w:sz w:val="22"/>
            <w:szCs w:val="22"/>
            <w:u w:val="none"/>
            <w:bdr w:val="none" w:sz="0" w:space="0" w:color="auto" w:frame="1"/>
            <w:shd w:val="clear" w:color="auto" w:fill="FFFFFF"/>
          </w:rPr>
          <w:t>increase</w:t>
        </w:r>
      </w:hyperlink>
      <w:r w:rsidR="001530C3" w:rsidRPr="00174F2E">
        <w:rPr>
          <w:rFonts w:ascii="Georgia" w:hAnsi="Georgia"/>
          <w:i/>
          <w:iCs/>
          <w:sz w:val="22"/>
          <w:szCs w:val="22"/>
          <w:shd w:val="clear" w:color="auto" w:fill="FFFFFF"/>
        </w:rPr>
        <w:t>, not decrease, </w:t>
      </w:r>
      <w:hyperlink r:id="rId15" w:tgtFrame="_blank" w:history="1">
        <w:r w:rsidR="001530C3" w:rsidRPr="00174F2E">
          <w:rPr>
            <w:rStyle w:val="Hyperlink"/>
            <w:rFonts w:ascii="Georgia" w:hAnsi="Georgia"/>
            <w:i/>
            <w:iCs/>
            <w:color w:val="auto"/>
            <w:sz w:val="22"/>
            <w:szCs w:val="22"/>
            <w:u w:val="none"/>
            <w:bdr w:val="none" w:sz="0" w:space="0" w:color="auto" w:frame="1"/>
            <w:shd w:val="clear" w:color="auto" w:fill="FFFFFF"/>
          </w:rPr>
          <w:t>extreme fires</w:t>
        </w:r>
      </w:hyperlink>
      <w:r w:rsidR="001530C3" w:rsidRPr="00174F2E">
        <w:rPr>
          <w:rFonts w:ascii="Georgia" w:hAnsi="Georgia"/>
          <w:i/>
          <w:iCs/>
          <w:sz w:val="22"/>
          <w:szCs w:val="22"/>
          <w:shd w:val="clear" w:color="auto" w:fill="FFFFFF"/>
        </w:rPr>
        <w:t>, by reducing the windbreak effect that denser forests have, for example, and by bringing in highly combustible invasive grasses that are spread by logging machinery.</w:t>
      </w:r>
      <w:r w:rsidRPr="00174F2E">
        <w:rPr>
          <w:rFonts w:ascii="Georgia" w:hAnsi="Georgia"/>
          <w:i/>
          <w:iCs/>
          <w:sz w:val="22"/>
          <w:szCs w:val="22"/>
          <w:shd w:val="clear" w:color="auto" w:fill="FFFFFF"/>
        </w:rPr>
        <w:t>”</w:t>
      </w:r>
    </w:p>
    <w:p w14:paraId="62378471" w14:textId="6E9E8185" w:rsidR="001404B2" w:rsidRPr="00174F2E" w:rsidRDefault="001404B2" w:rsidP="001404B2">
      <w:pPr>
        <w:jc w:val="both"/>
        <w:rPr>
          <w:rFonts w:ascii="Georgia" w:hAnsi="Georgia"/>
          <w:i/>
          <w:iCs/>
          <w:sz w:val="22"/>
          <w:szCs w:val="22"/>
          <w:shd w:val="clear" w:color="auto" w:fill="FFFFFF"/>
        </w:rPr>
      </w:pPr>
    </w:p>
    <w:p w14:paraId="0712FF56" w14:textId="663756E7" w:rsidR="00B6724B" w:rsidRPr="00174F2E" w:rsidRDefault="001404B2" w:rsidP="00B6724B">
      <w:pPr>
        <w:jc w:val="both"/>
        <w:rPr>
          <w:rFonts w:ascii="Georgia" w:hAnsi="Georgia"/>
          <w:sz w:val="24"/>
          <w:szCs w:val="24"/>
          <w:shd w:val="clear" w:color="auto" w:fill="FFFFFF"/>
        </w:rPr>
      </w:pPr>
      <w:r w:rsidRPr="00174F2E">
        <w:rPr>
          <w:rFonts w:ascii="Georgia" w:hAnsi="Georgia"/>
          <w:sz w:val="24"/>
          <w:szCs w:val="24"/>
          <w:shd w:val="clear" w:color="auto" w:fill="FFFFFF"/>
        </w:rPr>
        <w:t xml:space="preserve">This article leads us to another science-based paper entitled </w:t>
      </w:r>
      <w:r w:rsidRPr="00174F2E">
        <w:rPr>
          <w:rFonts w:ascii="Georgia" w:hAnsi="Georgia"/>
          <w:i/>
          <w:iCs/>
          <w:sz w:val="24"/>
          <w:szCs w:val="24"/>
          <w:shd w:val="clear" w:color="auto" w:fill="FFFFFF"/>
        </w:rPr>
        <w:t xml:space="preserve">“Have western USA fire suppression and megafire active management approaches become a contemporary Sisyphus? </w:t>
      </w:r>
      <w:r w:rsidRPr="00174F2E">
        <w:rPr>
          <w:rFonts w:ascii="Georgia" w:hAnsi="Georgia"/>
          <w:sz w:val="24"/>
          <w:szCs w:val="24"/>
          <w:shd w:val="clear" w:color="auto" w:fill="FFFFFF"/>
        </w:rPr>
        <w:t xml:space="preserve">This science-related paper found online </w:t>
      </w:r>
      <w:r w:rsidR="00D816DD" w:rsidRPr="00174F2E">
        <w:rPr>
          <w:rFonts w:ascii="Georgia" w:hAnsi="Georgia"/>
          <w:sz w:val="24"/>
          <w:szCs w:val="24"/>
          <w:shd w:val="clear" w:color="auto" w:fill="FFFFFF"/>
        </w:rPr>
        <w:t xml:space="preserve">at the </w:t>
      </w:r>
      <w:r w:rsidRPr="00174F2E">
        <w:rPr>
          <w:rFonts w:ascii="Georgia" w:hAnsi="Georgia"/>
          <w:sz w:val="24"/>
          <w:szCs w:val="24"/>
          <w:u w:val="single"/>
          <w:shd w:val="clear" w:color="auto" w:fill="FFFFFF"/>
        </w:rPr>
        <w:t>ScienceDirect.com</w:t>
      </w:r>
      <w:r w:rsidRPr="00174F2E">
        <w:rPr>
          <w:rFonts w:ascii="Georgia" w:hAnsi="Georgia"/>
          <w:sz w:val="24"/>
          <w:szCs w:val="24"/>
          <w:shd w:val="clear" w:color="auto" w:fill="FFFFFF"/>
        </w:rPr>
        <w:t xml:space="preserve"> </w:t>
      </w:r>
      <w:r w:rsidR="00D816DD" w:rsidRPr="00174F2E">
        <w:rPr>
          <w:rFonts w:ascii="Georgia" w:hAnsi="Georgia"/>
          <w:sz w:val="24"/>
          <w:szCs w:val="24"/>
          <w:shd w:val="clear" w:color="auto" w:fill="FFFFFF"/>
        </w:rPr>
        <w:t>website, dated April 2022 by Dominick A. DellaSala</w:t>
      </w:r>
      <w:r w:rsidR="00D816DD" w:rsidRPr="00174F2E">
        <w:rPr>
          <w:rFonts w:ascii="Georgia" w:hAnsi="Georgia"/>
          <w:sz w:val="24"/>
          <w:szCs w:val="24"/>
          <w:shd w:val="clear" w:color="auto" w:fill="FFFFFF"/>
          <w:vertAlign w:val="superscript"/>
        </w:rPr>
        <w:t>15</w:t>
      </w:r>
      <w:r w:rsidR="00D816DD" w:rsidRPr="00174F2E">
        <w:rPr>
          <w:rFonts w:ascii="Georgia" w:hAnsi="Georgia"/>
          <w:sz w:val="24"/>
          <w:szCs w:val="24"/>
          <w:shd w:val="clear" w:color="auto" w:fill="FFFFFF"/>
        </w:rPr>
        <w:t>, et al. states the following in their abstract. We urge the USFS and BDNF to review and read the entirety of the article and make its application</w:t>
      </w:r>
      <w:r w:rsidR="00B6724B" w:rsidRPr="00174F2E">
        <w:rPr>
          <w:rFonts w:ascii="Georgia" w:hAnsi="Georgia"/>
          <w:sz w:val="24"/>
          <w:szCs w:val="24"/>
          <w:shd w:val="clear" w:color="auto" w:fill="FFFFFF"/>
        </w:rPr>
        <w:t xml:space="preserve"> known. The Abstract </w:t>
      </w:r>
      <w:r w:rsidR="00174F2E" w:rsidRPr="00174F2E">
        <w:rPr>
          <w:rFonts w:ascii="Georgia" w:hAnsi="Georgia"/>
          <w:sz w:val="24"/>
          <w:szCs w:val="24"/>
          <w:shd w:val="clear" w:color="auto" w:fill="FFFFFF"/>
        </w:rPr>
        <w:t xml:space="preserve">is </w:t>
      </w:r>
      <w:r w:rsidR="00B6724B" w:rsidRPr="00174F2E">
        <w:rPr>
          <w:rFonts w:ascii="Georgia" w:hAnsi="Georgia"/>
          <w:sz w:val="24"/>
          <w:szCs w:val="24"/>
          <w:shd w:val="clear" w:color="auto" w:fill="FFFFFF"/>
        </w:rPr>
        <w:t>in its entirety here.</w:t>
      </w:r>
    </w:p>
    <w:p w14:paraId="13A607E0" w14:textId="77777777" w:rsidR="00B6724B" w:rsidRPr="00174F2E" w:rsidRDefault="00B6724B" w:rsidP="00B6724B">
      <w:pPr>
        <w:jc w:val="both"/>
        <w:rPr>
          <w:rFonts w:ascii="Georgia" w:hAnsi="Georgia"/>
          <w:sz w:val="24"/>
          <w:szCs w:val="24"/>
          <w:shd w:val="clear" w:color="auto" w:fill="FFFFFF"/>
        </w:rPr>
      </w:pPr>
    </w:p>
    <w:p w14:paraId="17477715" w14:textId="7EDA3166" w:rsidR="00B6724B" w:rsidRPr="00174F2E" w:rsidRDefault="00B6724B" w:rsidP="00174F2E">
      <w:pPr>
        <w:ind w:left="720"/>
        <w:jc w:val="both"/>
        <w:rPr>
          <w:rFonts w:ascii="Georgia" w:hAnsi="Georgia"/>
          <w:i/>
          <w:iCs/>
          <w:sz w:val="22"/>
          <w:szCs w:val="22"/>
          <w:shd w:val="clear" w:color="auto" w:fill="FFFFFF"/>
        </w:rPr>
      </w:pPr>
      <w:r w:rsidRPr="00174F2E">
        <w:rPr>
          <w:rFonts w:ascii="Georgia" w:hAnsi="Georgia"/>
          <w:i/>
          <w:iCs/>
          <w:sz w:val="22"/>
          <w:szCs w:val="22"/>
        </w:rPr>
        <w:t>Abstract</w:t>
      </w:r>
    </w:p>
    <w:p w14:paraId="7FFA00A1" w14:textId="77777777" w:rsidR="00B6724B" w:rsidRPr="00174F2E" w:rsidRDefault="00B6724B" w:rsidP="00174F2E">
      <w:pPr>
        <w:pStyle w:val="NormalWeb"/>
        <w:spacing w:before="0" w:beforeAutospacing="0" w:after="0" w:afterAutospacing="0"/>
        <w:rPr>
          <w:rFonts w:ascii="Georgia" w:hAnsi="Georgia"/>
          <w:i/>
          <w:iCs/>
          <w:sz w:val="22"/>
          <w:szCs w:val="22"/>
        </w:rPr>
      </w:pPr>
    </w:p>
    <w:p w14:paraId="2DD20644" w14:textId="5CCC8A71" w:rsidR="00B6724B" w:rsidRPr="00174F2E" w:rsidRDefault="00B6724B" w:rsidP="00174F2E">
      <w:pPr>
        <w:pStyle w:val="NormalWeb"/>
        <w:spacing w:before="0" w:beforeAutospacing="0" w:after="0" w:afterAutospacing="0"/>
        <w:ind w:left="720"/>
        <w:jc w:val="both"/>
        <w:rPr>
          <w:rFonts w:ascii="Georgia" w:hAnsi="Georgia"/>
          <w:i/>
          <w:iCs/>
          <w:sz w:val="22"/>
          <w:szCs w:val="22"/>
        </w:rPr>
      </w:pPr>
      <w:r w:rsidRPr="00174F2E">
        <w:rPr>
          <w:rFonts w:ascii="Georgia" w:hAnsi="Georgia"/>
          <w:i/>
          <w:iCs/>
          <w:sz w:val="22"/>
          <w:szCs w:val="22"/>
        </w:rPr>
        <w:t>“</w:t>
      </w:r>
      <w:hyperlink r:id="rId16" w:tooltip="Learn more about Fire suppression from ScienceDirect's AI-generated Topic Pages" w:history="1">
        <w:r w:rsidRPr="00174F2E">
          <w:rPr>
            <w:rStyle w:val="Hyperlink"/>
            <w:rFonts w:ascii="Georgia" w:hAnsi="Georgia"/>
            <w:i/>
            <w:iCs/>
            <w:color w:val="auto"/>
            <w:sz w:val="22"/>
            <w:szCs w:val="22"/>
          </w:rPr>
          <w:t>Fire suppression</w:t>
        </w:r>
      </w:hyperlink>
      <w:r w:rsidRPr="00174F2E">
        <w:rPr>
          <w:rFonts w:ascii="Georgia" w:hAnsi="Georgia"/>
          <w:i/>
          <w:iCs/>
          <w:sz w:val="22"/>
          <w:szCs w:val="22"/>
        </w:rPr>
        <w:t> policies and “active management” in response to wildfires are being carried out by land managers globally, including millions of hectares of mixed conifer and dry ponderosa pine (</w:t>
      </w:r>
      <w:hyperlink r:id="rId17" w:tooltip="Learn more about Pinus ponderosa from ScienceDirect's AI-generated Topic Pages" w:history="1">
        <w:r w:rsidRPr="00174F2E">
          <w:rPr>
            <w:rStyle w:val="Hyperlink"/>
            <w:rFonts w:ascii="Georgia" w:hAnsi="Georgia"/>
            <w:i/>
            <w:iCs/>
            <w:color w:val="auto"/>
            <w:sz w:val="22"/>
            <w:szCs w:val="22"/>
          </w:rPr>
          <w:t>Pinus ponderosa</w:t>
        </w:r>
      </w:hyperlink>
      <w:r w:rsidRPr="00174F2E">
        <w:rPr>
          <w:rFonts w:ascii="Georgia" w:hAnsi="Georgia"/>
          <w:i/>
          <w:iCs/>
          <w:sz w:val="22"/>
          <w:szCs w:val="22"/>
        </w:rPr>
        <w:t>) forests of the western USA that periodically burn in mixed </w:t>
      </w:r>
      <w:hyperlink r:id="rId18" w:tooltip="Learn more about severity fires from ScienceDirect's AI-generated Topic Pages" w:history="1">
        <w:r w:rsidRPr="00174F2E">
          <w:rPr>
            <w:rStyle w:val="Hyperlink"/>
            <w:rFonts w:ascii="Georgia" w:hAnsi="Georgia"/>
            <w:i/>
            <w:iCs/>
            <w:color w:val="auto"/>
            <w:sz w:val="22"/>
            <w:szCs w:val="22"/>
          </w:rPr>
          <w:t>severity fires</w:t>
        </w:r>
      </w:hyperlink>
      <w:r w:rsidRPr="00174F2E">
        <w:rPr>
          <w:rFonts w:ascii="Georgia" w:hAnsi="Georgia"/>
          <w:i/>
          <w:iCs/>
          <w:sz w:val="22"/>
          <w:szCs w:val="22"/>
        </w:rPr>
        <w:t xml:space="preserve">. Federal managers pour billions of dollars into command-and-control fire suppression and the </w:t>
      </w:r>
      <w:proofErr w:type="spellStart"/>
      <w:r w:rsidRPr="00174F2E">
        <w:rPr>
          <w:rFonts w:ascii="Georgia" w:hAnsi="Georgia"/>
          <w:i/>
          <w:iCs/>
          <w:sz w:val="22"/>
          <w:szCs w:val="22"/>
        </w:rPr>
        <w:t>MegaFire</w:t>
      </w:r>
      <w:proofErr w:type="spellEnd"/>
      <w:r w:rsidRPr="00174F2E">
        <w:rPr>
          <w:rFonts w:ascii="Georgia" w:hAnsi="Georgia"/>
          <w:i/>
          <w:iCs/>
          <w:sz w:val="22"/>
          <w:szCs w:val="22"/>
        </w:rPr>
        <w:t xml:space="preserve"> (landscape scale) Active Management Approach (MFAMA) in an attempt to contain wildfires increasingly influenced by top-down climate forcings. Wildfire suppression activities aimed at stopping or slowing fires include expansive </w:t>
      </w:r>
      <w:proofErr w:type="spellStart"/>
      <w:r w:rsidRPr="00174F2E">
        <w:rPr>
          <w:rFonts w:ascii="Georgia" w:hAnsi="Georgia"/>
          <w:i/>
          <w:iCs/>
          <w:sz w:val="22"/>
          <w:szCs w:val="22"/>
        </w:rPr>
        <w:t>dozerlines</w:t>
      </w:r>
      <w:proofErr w:type="spellEnd"/>
      <w:r w:rsidRPr="00174F2E">
        <w:rPr>
          <w:rFonts w:ascii="Georgia" w:hAnsi="Georgia"/>
          <w:i/>
          <w:iCs/>
          <w:sz w:val="22"/>
          <w:szCs w:val="22"/>
        </w:rPr>
        <w:t>, chemical </w:t>
      </w:r>
      <w:hyperlink r:id="rId19" w:tooltip="Learn more about retardants from ScienceDirect's AI-generated Topic Pages" w:history="1">
        <w:r w:rsidRPr="00174F2E">
          <w:rPr>
            <w:rStyle w:val="Hyperlink"/>
            <w:rFonts w:ascii="Georgia" w:hAnsi="Georgia"/>
            <w:i/>
            <w:iCs/>
            <w:color w:val="auto"/>
            <w:sz w:val="22"/>
            <w:szCs w:val="22"/>
          </w:rPr>
          <w:t>retardants</w:t>
        </w:r>
      </w:hyperlink>
      <w:r w:rsidRPr="00174F2E">
        <w:rPr>
          <w:rFonts w:ascii="Georgia" w:hAnsi="Georgia"/>
          <w:i/>
          <w:iCs/>
          <w:sz w:val="22"/>
          <w:szCs w:val="22"/>
        </w:rPr>
        <w:t> and </w:t>
      </w:r>
      <w:hyperlink r:id="rId20" w:tooltip="Learn more about igniters from ScienceDirect's AI-generated Topic Pages" w:history="1">
        <w:r w:rsidRPr="00174F2E">
          <w:rPr>
            <w:rStyle w:val="Hyperlink"/>
            <w:rFonts w:ascii="Georgia" w:hAnsi="Georgia"/>
            <w:i/>
            <w:iCs/>
            <w:color w:val="auto"/>
            <w:sz w:val="22"/>
            <w:szCs w:val="22"/>
          </w:rPr>
          <w:t>igniters</w:t>
        </w:r>
      </w:hyperlink>
      <w:r w:rsidRPr="00174F2E">
        <w:rPr>
          <w:rFonts w:ascii="Georgia" w:hAnsi="Georgia"/>
          <w:i/>
          <w:iCs/>
          <w:sz w:val="22"/>
          <w:szCs w:val="22"/>
        </w:rPr>
        <w:t>, backburns, and cutting trees (live and dead), including within roadless and wilderness areas. MFAMA involves logging of large, fire-resistant live trees and snags; </w:t>
      </w:r>
      <w:hyperlink r:id="rId21" w:tooltip="Learn more about mastication from ScienceDirect's AI-generated Topic Pages" w:history="1">
        <w:r w:rsidRPr="00174F2E">
          <w:rPr>
            <w:rStyle w:val="Hyperlink"/>
            <w:rFonts w:ascii="Georgia" w:hAnsi="Georgia"/>
            <w:i/>
            <w:iCs/>
            <w:color w:val="auto"/>
            <w:sz w:val="22"/>
            <w:szCs w:val="22"/>
          </w:rPr>
          <w:t>mastication</w:t>
        </w:r>
      </w:hyperlink>
      <w:r w:rsidRPr="00174F2E">
        <w:rPr>
          <w:rFonts w:ascii="Georgia" w:hAnsi="Georgia"/>
          <w:i/>
          <w:iCs/>
          <w:sz w:val="22"/>
          <w:szCs w:val="22"/>
        </w:rPr>
        <w:t> of beneficial shrubs; degradation of wildlife habitat, including </w:t>
      </w:r>
      <w:hyperlink r:id="rId22" w:tooltip="Learn more about endangered species from ScienceDirect's AI-generated Topic Pages" w:history="1">
        <w:r w:rsidRPr="00174F2E">
          <w:rPr>
            <w:rStyle w:val="Hyperlink"/>
            <w:rFonts w:ascii="Georgia" w:hAnsi="Georgia"/>
            <w:i/>
            <w:iCs/>
            <w:color w:val="auto"/>
            <w:sz w:val="22"/>
            <w:szCs w:val="22"/>
          </w:rPr>
          <w:t>endangered species</w:t>
        </w:r>
      </w:hyperlink>
      <w:r w:rsidRPr="00174F2E">
        <w:rPr>
          <w:rFonts w:ascii="Georgia" w:hAnsi="Georgia"/>
          <w:i/>
          <w:iCs/>
          <w:sz w:val="22"/>
          <w:szCs w:val="22"/>
        </w:rPr>
        <w:t> habitat; aquatic impacts from an expansive road system; and logging-related </w:t>
      </w:r>
      <w:hyperlink r:id="rId23" w:tooltip="Learn more about carbon emissions from ScienceDirect's AI-generated Topic Pages" w:history="1">
        <w:r w:rsidRPr="00174F2E">
          <w:rPr>
            <w:rStyle w:val="Hyperlink"/>
            <w:rFonts w:ascii="Georgia" w:hAnsi="Georgia"/>
            <w:i/>
            <w:iCs/>
            <w:color w:val="auto"/>
            <w:sz w:val="22"/>
            <w:szCs w:val="22"/>
          </w:rPr>
          <w:t>carbon emissions</w:t>
        </w:r>
      </w:hyperlink>
      <w:r w:rsidRPr="00174F2E">
        <w:rPr>
          <w:rFonts w:ascii="Georgia" w:hAnsi="Georgia"/>
          <w:i/>
          <w:iCs/>
          <w:sz w:val="22"/>
          <w:szCs w:val="22"/>
        </w:rPr>
        <w:t xml:space="preserve">. Such impacts are </w:t>
      </w:r>
      <w:r w:rsidRPr="00174F2E">
        <w:rPr>
          <w:rFonts w:ascii="Georgia" w:hAnsi="Georgia"/>
          <w:i/>
          <w:iCs/>
          <w:sz w:val="22"/>
          <w:szCs w:val="22"/>
        </w:rPr>
        <w:lastRenderedPageBreak/>
        <w:t>routinely dismissed with minimal environmental review and defiance of the precautionary principle in environmental planning. Placing restrictive bounds on these activities, deemed increasingly ineffective in a change climate, is urgently needed to overcome their contributions to the global biodiversity and climate crises. We urge land managers and decision makers to address the root cause of recent fire increases by reducing </w:t>
      </w:r>
      <w:hyperlink r:id="rId24" w:tooltip="Learn more about greenhouse gas emissions from ScienceDirect's AI-generated Topic Pages" w:history="1">
        <w:r w:rsidRPr="00174F2E">
          <w:rPr>
            <w:rStyle w:val="Hyperlink"/>
            <w:rFonts w:ascii="Georgia" w:hAnsi="Georgia"/>
            <w:i/>
            <w:iCs/>
            <w:color w:val="auto"/>
            <w:sz w:val="22"/>
            <w:szCs w:val="22"/>
          </w:rPr>
          <w:t>greenhouse gas emissions</w:t>
        </w:r>
      </w:hyperlink>
      <w:r w:rsidRPr="00174F2E">
        <w:rPr>
          <w:rFonts w:ascii="Georgia" w:hAnsi="Georgia"/>
          <w:i/>
          <w:iCs/>
          <w:sz w:val="22"/>
          <w:szCs w:val="22"/>
        </w:rPr>
        <w:t> across all sectors, reforming industrial forestry and fire suppression practices, protecting carbon stores in large trees and recently burned forests, working with wildfire for ecosystem benefits using minimum suppression tactics when fire is not threatening towns, and surgical application of thinning and prescribed fire nearest homes.”</w:t>
      </w:r>
    </w:p>
    <w:p w14:paraId="27FE37FC" w14:textId="75125BDD" w:rsidR="00D05117" w:rsidRPr="00B6724B" w:rsidRDefault="00D05117" w:rsidP="00F82C1E">
      <w:pPr>
        <w:jc w:val="both"/>
        <w:rPr>
          <w:rFonts w:ascii="Georgia" w:hAnsi="Georgia"/>
          <w:i/>
          <w:iCs/>
          <w:color w:val="333333"/>
          <w:sz w:val="24"/>
          <w:szCs w:val="24"/>
          <w:shd w:val="clear" w:color="auto" w:fill="FFFFFF"/>
        </w:rPr>
      </w:pPr>
    </w:p>
    <w:p w14:paraId="5C5B1E47" w14:textId="1B2B50D5" w:rsidR="00D05117" w:rsidRDefault="00174F2E" w:rsidP="00F82C1E">
      <w:pPr>
        <w:jc w:val="both"/>
        <w:rPr>
          <w:rFonts w:ascii="Georgia" w:hAnsi="Georgia"/>
          <w:sz w:val="24"/>
          <w:szCs w:val="24"/>
        </w:rPr>
      </w:pPr>
      <w:r>
        <w:rPr>
          <w:rFonts w:ascii="Georgia" w:hAnsi="Georgia"/>
          <w:sz w:val="24"/>
          <w:szCs w:val="24"/>
        </w:rPr>
        <w:t>This is at the root of our objection of forest logging and thinning. There is a better way and we urge the USFS and the BDNF to implement a more scientific approach to reducing fire risks.</w:t>
      </w:r>
      <w:r w:rsidR="005F4321">
        <w:rPr>
          <w:rFonts w:ascii="Georgia" w:hAnsi="Georgia"/>
          <w:sz w:val="24"/>
          <w:szCs w:val="24"/>
        </w:rPr>
        <w:t xml:space="preserve"> </w:t>
      </w:r>
    </w:p>
    <w:p w14:paraId="74091BDE" w14:textId="1C7F1C8C" w:rsidR="005F4321" w:rsidRDefault="005F4321" w:rsidP="00F82C1E">
      <w:pPr>
        <w:jc w:val="both"/>
        <w:rPr>
          <w:rFonts w:ascii="Georgia" w:hAnsi="Georgia"/>
          <w:sz w:val="24"/>
          <w:szCs w:val="24"/>
        </w:rPr>
      </w:pPr>
    </w:p>
    <w:p w14:paraId="057FA8BE" w14:textId="6C524758" w:rsidR="002F52E6" w:rsidRDefault="002F52E6" w:rsidP="005F4321">
      <w:pPr>
        <w:jc w:val="both"/>
        <w:rPr>
          <w:rFonts w:ascii="Georgia" w:hAnsi="Georgia"/>
          <w:b/>
          <w:bCs/>
          <w:sz w:val="24"/>
          <w:szCs w:val="24"/>
        </w:rPr>
      </w:pPr>
      <w:r w:rsidRPr="002F52E6">
        <w:rPr>
          <w:rFonts w:ascii="Georgia" w:hAnsi="Georgia"/>
          <w:b/>
          <w:bCs/>
          <w:sz w:val="24"/>
          <w:szCs w:val="24"/>
        </w:rPr>
        <w:t>Questions of 2017-</w:t>
      </w:r>
    </w:p>
    <w:p w14:paraId="2B87F70D" w14:textId="77777777" w:rsidR="002F52E6" w:rsidRPr="002F52E6" w:rsidRDefault="002F52E6" w:rsidP="005F4321">
      <w:pPr>
        <w:jc w:val="both"/>
        <w:rPr>
          <w:rFonts w:ascii="Georgia" w:hAnsi="Georgia"/>
          <w:b/>
          <w:bCs/>
          <w:sz w:val="24"/>
          <w:szCs w:val="24"/>
        </w:rPr>
      </w:pPr>
    </w:p>
    <w:p w14:paraId="4A6C6D5C" w14:textId="4F5A8132" w:rsidR="005F4321" w:rsidRDefault="005F4321" w:rsidP="005F4321">
      <w:pPr>
        <w:jc w:val="both"/>
        <w:rPr>
          <w:rFonts w:ascii="Georgia" w:hAnsi="Georgia"/>
          <w:sz w:val="24"/>
          <w:szCs w:val="24"/>
        </w:rPr>
      </w:pPr>
      <w:r>
        <w:rPr>
          <w:rFonts w:ascii="Georgia" w:hAnsi="Georgia"/>
          <w:sz w:val="24"/>
          <w:szCs w:val="24"/>
        </w:rPr>
        <w:t>Before we end our Objection comments pertaining to logging, i</w:t>
      </w:r>
      <w:r w:rsidRPr="003142DF">
        <w:rPr>
          <w:rFonts w:ascii="Georgia" w:hAnsi="Georgia"/>
          <w:sz w:val="24"/>
          <w:szCs w:val="24"/>
        </w:rPr>
        <w:t xml:space="preserve">n 2017, GWA raised several questions pertaining </w:t>
      </w:r>
      <w:r>
        <w:rPr>
          <w:rFonts w:ascii="Georgia" w:hAnsi="Georgia"/>
          <w:sz w:val="24"/>
          <w:szCs w:val="24"/>
        </w:rPr>
        <w:t>to the application of forestry practices. We have yet to receive answers. Those questions will be posed here again in this objection.</w:t>
      </w:r>
      <w:r w:rsidR="002F52E6">
        <w:rPr>
          <w:rFonts w:ascii="Georgia" w:hAnsi="Georgia"/>
          <w:sz w:val="24"/>
          <w:szCs w:val="24"/>
        </w:rPr>
        <w:t xml:space="preserve"> Question 3 below is supportive of discussion above. Question 4 was again mentioned within the current EA and is appropriate to ask.</w:t>
      </w:r>
    </w:p>
    <w:p w14:paraId="3CAC2F86" w14:textId="77777777" w:rsidR="005F4321" w:rsidRPr="003142DF" w:rsidRDefault="005F4321" w:rsidP="005F4321">
      <w:pPr>
        <w:jc w:val="both"/>
        <w:rPr>
          <w:rFonts w:ascii="Georgia" w:hAnsi="Georgia"/>
          <w:sz w:val="24"/>
          <w:szCs w:val="24"/>
        </w:rPr>
      </w:pPr>
    </w:p>
    <w:p w14:paraId="34A7FE00" w14:textId="0B5D9A02" w:rsidR="005F4321" w:rsidRDefault="005F4321" w:rsidP="005F4321">
      <w:pPr>
        <w:pStyle w:val="ListParagraph"/>
        <w:numPr>
          <w:ilvl w:val="0"/>
          <w:numId w:val="46"/>
        </w:numPr>
        <w:spacing w:after="0" w:line="240" w:lineRule="auto"/>
        <w:jc w:val="both"/>
        <w:rPr>
          <w:rFonts w:ascii="Georgia" w:hAnsi="Georgia"/>
          <w:sz w:val="24"/>
          <w:szCs w:val="24"/>
        </w:rPr>
      </w:pPr>
      <w:r w:rsidRPr="00844CCA">
        <w:rPr>
          <w:rFonts w:ascii="Georgia" w:hAnsi="Georgia"/>
          <w:sz w:val="24"/>
          <w:szCs w:val="24"/>
        </w:rPr>
        <w:t xml:space="preserve">We question the claim by the </w:t>
      </w:r>
      <w:r w:rsidR="001E4B87">
        <w:rPr>
          <w:rFonts w:ascii="Georgia" w:hAnsi="Georgia"/>
          <w:sz w:val="24"/>
          <w:szCs w:val="24"/>
        </w:rPr>
        <w:t xml:space="preserve">FS </w:t>
      </w:r>
      <w:r w:rsidRPr="00844CCA">
        <w:rPr>
          <w:rFonts w:ascii="Georgia" w:hAnsi="Georgia"/>
          <w:sz w:val="24"/>
          <w:szCs w:val="24"/>
        </w:rPr>
        <w:t>that timber thinning, clearcutting or pre-commercial thinning will make the forest more resilient to insect or disease infestation. We would like to have the documentation which proves that such action has the intended result. Simply where is the scientific proof that logging enhances forest health? Has this area been logged before? If so, why isn’t this forest healthy?</w:t>
      </w:r>
    </w:p>
    <w:p w14:paraId="5C212F71" w14:textId="77777777" w:rsidR="002F52E6" w:rsidRPr="00844CCA" w:rsidRDefault="002F52E6" w:rsidP="002F52E6">
      <w:pPr>
        <w:pStyle w:val="ListParagraph"/>
        <w:spacing w:after="0" w:line="240" w:lineRule="auto"/>
        <w:ind w:left="1080"/>
        <w:jc w:val="both"/>
        <w:rPr>
          <w:rFonts w:ascii="Georgia" w:hAnsi="Georgia"/>
          <w:sz w:val="24"/>
          <w:szCs w:val="24"/>
        </w:rPr>
      </w:pPr>
    </w:p>
    <w:p w14:paraId="2BC80311" w14:textId="58E9A6F2" w:rsidR="005F4321" w:rsidRDefault="005F4321" w:rsidP="002F52E6">
      <w:pPr>
        <w:pStyle w:val="ListParagraph"/>
        <w:numPr>
          <w:ilvl w:val="0"/>
          <w:numId w:val="46"/>
        </w:numPr>
        <w:spacing w:after="0" w:line="240" w:lineRule="auto"/>
        <w:jc w:val="both"/>
        <w:rPr>
          <w:rFonts w:ascii="Georgia" w:hAnsi="Georgia"/>
          <w:sz w:val="24"/>
          <w:szCs w:val="24"/>
        </w:rPr>
      </w:pPr>
      <w:r w:rsidRPr="00844CCA">
        <w:rPr>
          <w:rFonts w:ascii="Georgia" w:hAnsi="Georgia"/>
          <w:sz w:val="24"/>
          <w:szCs w:val="24"/>
        </w:rPr>
        <w:t xml:space="preserve">In regard to logging, we question the logging part of this project. Perhaps burning would be a better environmental option. If none of these logging proposals are in a suitable timber base, why log commercially? We could also state, if you are going to log commercially, then why wasn’t this area declared suitable for commercial logging? Unless there are benefits to wildlife (specifically bighorn sheep) we oppose timber harvesting in an unsuitable timber base. </w:t>
      </w:r>
    </w:p>
    <w:p w14:paraId="16B67B91" w14:textId="77777777" w:rsidR="002F52E6" w:rsidRPr="002F52E6" w:rsidRDefault="002F52E6" w:rsidP="002F52E6">
      <w:pPr>
        <w:jc w:val="both"/>
        <w:rPr>
          <w:rFonts w:ascii="Georgia" w:hAnsi="Georgia"/>
          <w:sz w:val="24"/>
          <w:szCs w:val="24"/>
        </w:rPr>
      </w:pPr>
    </w:p>
    <w:p w14:paraId="332A7E71" w14:textId="4805B0E3" w:rsidR="005F4321" w:rsidRDefault="005F4321" w:rsidP="002F52E6">
      <w:pPr>
        <w:pStyle w:val="ListParagraph"/>
        <w:numPr>
          <w:ilvl w:val="0"/>
          <w:numId w:val="46"/>
        </w:numPr>
        <w:spacing w:after="0" w:line="240" w:lineRule="auto"/>
        <w:rPr>
          <w:rFonts w:ascii="Georgia" w:hAnsi="Georgia"/>
          <w:sz w:val="24"/>
          <w:szCs w:val="24"/>
        </w:rPr>
      </w:pPr>
      <w:r w:rsidRPr="002F52E6">
        <w:rPr>
          <w:rFonts w:ascii="Georgia" w:hAnsi="Georgia"/>
          <w:sz w:val="24"/>
          <w:szCs w:val="24"/>
        </w:rPr>
        <w:t>The largest trees, as appropriate for the forest type, would be retained to the extent that the trees promote stands that are resilient to insects and disease. Insects, disease and dead trees/wood are part of a healthy forest.</w:t>
      </w:r>
    </w:p>
    <w:p w14:paraId="1D5FDCD8" w14:textId="77777777" w:rsidR="002F52E6" w:rsidRPr="002F52E6" w:rsidRDefault="002F52E6" w:rsidP="002F52E6">
      <w:pPr>
        <w:rPr>
          <w:rFonts w:ascii="Georgia" w:hAnsi="Georgia"/>
          <w:sz w:val="24"/>
          <w:szCs w:val="24"/>
        </w:rPr>
      </w:pPr>
    </w:p>
    <w:p w14:paraId="00A2C089" w14:textId="77777777" w:rsidR="005F4321" w:rsidRPr="002F52E6" w:rsidRDefault="005F4321" w:rsidP="002F52E6">
      <w:pPr>
        <w:pStyle w:val="ListParagraph"/>
        <w:numPr>
          <w:ilvl w:val="0"/>
          <w:numId w:val="46"/>
        </w:numPr>
        <w:spacing w:after="0" w:line="240" w:lineRule="auto"/>
        <w:rPr>
          <w:rFonts w:ascii="Georgia" w:hAnsi="Georgia"/>
          <w:b/>
          <w:sz w:val="24"/>
          <w:szCs w:val="24"/>
        </w:rPr>
      </w:pPr>
      <w:r w:rsidRPr="002F52E6">
        <w:rPr>
          <w:rFonts w:ascii="Georgia" w:hAnsi="Georgia"/>
          <w:sz w:val="24"/>
          <w:szCs w:val="24"/>
        </w:rPr>
        <w:t>If undocumented sensitive plant populations are found before or during project implementation, activities would be halted until avoidance or mitigation measures can be considered by the Forest Botanist. Sensitive species inventories should be done prior to initiation of the project.</w:t>
      </w:r>
    </w:p>
    <w:p w14:paraId="5376D4F0" w14:textId="10D3F03B" w:rsidR="005F4321" w:rsidRPr="002F52E6" w:rsidRDefault="005F4321" w:rsidP="00F82C1E">
      <w:pPr>
        <w:jc w:val="both"/>
        <w:rPr>
          <w:rFonts w:ascii="Georgia" w:hAnsi="Georgia"/>
          <w:sz w:val="24"/>
          <w:szCs w:val="24"/>
        </w:rPr>
      </w:pPr>
    </w:p>
    <w:p w14:paraId="2DB3B045" w14:textId="617E20AE" w:rsidR="005F4321" w:rsidRDefault="005F4321" w:rsidP="00F82C1E">
      <w:pPr>
        <w:jc w:val="both"/>
        <w:rPr>
          <w:rFonts w:ascii="Georgia" w:hAnsi="Georgia"/>
          <w:sz w:val="24"/>
          <w:szCs w:val="24"/>
        </w:rPr>
      </w:pPr>
    </w:p>
    <w:p w14:paraId="14AD777E" w14:textId="00D0B2ED" w:rsidR="00F41A18" w:rsidRPr="00174F2E" w:rsidRDefault="00B7149A" w:rsidP="00174F2E">
      <w:pPr>
        <w:tabs>
          <w:tab w:val="left" w:pos="1470"/>
        </w:tabs>
        <w:jc w:val="both"/>
        <w:rPr>
          <w:rFonts w:ascii="Georgia" w:hAnsi="Georgia"/>
          <w:sz w:val="24"/>
          <w:szCs w:val="24"/>
        </w:rPr>
      </w:pPr>
      <w:r w:rsidRPr="0066417E">
        <w:rPr>
          <w:rFonts w:ascii="Georgia" w:hAnsi="Georgia"/>
          <w:b/>
          <w:bCs/>
          <w:sz w:val="28"/>
          <w:szCs w:val="28"/>
        </w:rPr>
        <w:lastRenderedPageBreak/>
        <w:t>We Object to the Continued Operation of Grazing:</w:t>
      </w:r>
    </w:p>
    <w:p w14:paraId="57C56B89" w14:textId="43D71A0F" w:rsidR="00A40063" w:rsidRDefault="00A40063" w:rsidP="0097144D">
      <w:pPr>
        <w:jc w:val="both"/>
        <w:rPr>
          <w:rFonts w:ascii="Georgia" w:hAnsi="Georgia"/>
          <w:b/>
          <w:bCs/>
          <w:sz w:val="24"/>
          <w:szCs w:val="24"/>
        </w:rPr>
      </w:pPr>
      <w:r>
        <w:rPr>
          <w:rFonts w:ascii="Georgia" w:hAnsi="Georgia"/>
          <w:b/>
          <w:bCs/>
          <w:sz w:val="24"/>
          <w:szCs w:val="24"/>
        </w:rPr>
        <w:t>Historical Impacts of Grazing in the Project Area</w:t>
      </w:r>
    </w:p>
    <w:p w14:paraId="6EF9322D" w14:textId="6906E879" w:rsidR="00B7149A" w:rsidRDefault="00B7149A" w:rsidP="0097144D">
      <w:pPr>
        <w:jc w:val="both"/>
        <w:rPr>
          <w:rFonts w:ascii="Georgia" w:hAnsi="Georgia"/>
          <w:b/>
          <w:bCs/>
          <w:sz w:val="24"/>
          <w:szCs w:val="24"/>
        </w:rPr>
      </w:pPr>
    </w:p>
    <w:p w14:paraId="49115B2C" w14:textId="6061DAAB" w:rsidR="00B7149A" w:rsidRDefault="00B7149A" w:rsidP="0097144D">
      <w:pPr>
        <w:jc w:val="both"/>
        <w:rPr>
          <w:rFonts w:ascii="Georgia" w:hAnsi="Georgia"/>
          <w:sz w:val="24"/>
          <w:szCs w:val="24"/>
        </w:rPr>
      </w:pPr>
      <w:r w:rsidRPr="00B7149A">
        <w:rPr>
          <w:rFonts w:ascii="Georgia" w:hAnsi="Georgia"/>
          <w:sz w:val="24"/>
          <w:szCs w:val="24"/>
        </w:rPr>
        <w:t xml:space="preserve">We want to say at the outset, that </w:t>
      </w:r>
      <w:r w:rsidR="00A4260B">
        <w:rPr>
          <w:rFonts w:ascii="Georgia" w:hAnsi="Georgia"/>
          <w:sz w:val="24"/>
          <w:szCs w:val="24"/>
        </w:rPr>
        <w:t xml:space="preserve">the </w:t>
      </w:r>
      <w:r w:rsidR="00A76D33">
        <w:rPr>
          <w:rFonts w:ascii="Georgia" w:hAnsi="Georgia"/>
          <w:sz w:val="24"/>
          <w:szCs w:val="24"/>
        </w:rPr>
        <w:t>G</w:t>
      </w:r>
      <w:r w:rsidR="00A4260B">
        <w:rPr>
          <w:rFonts w:ascii="Georgia" w:hAnsi="Georgia"/>
          <w:sz w:val="24"/>
          <w:szCs w:val="24"/>
        </w:rPr>
        <w:t xml:space="preserve">allatin </w:t>
      </w:r>
      <w:r w:rsidR="00A76D33">
        <w:rPr>
          <w:rFonts w:ascii="Georgia" w:hAnsi="Georgia"/>
          <w:sz w:val="24"/>
          <w:szCs w:val="24"/>
        </w:rPr>
        <w:t>W</w:t>
      </w:r>
      <w:r w:rsidR="00A4260B">
        <w:rPr>
          <w:rFonts w:ascii="Georgia" w:hAnsi="Georgia"/>
          <w:sz w:val="24"/>
          <w:szCs w:val="24"/>
        </w:rPr>
        <w:t xml:space="preserve">ildlife </w:t>
      </w:r>
      <w:r w:rsidR="00A76D33">
        <w:rPr>
          <w:rFonts w:ascii="Georgia" w:hAnsi="Georgia"/>
          <w:sz w:val="24"/>
          <w:szCs w:val="24"/>
        </w:rPr>
        <w:t>A</w:t>
      </w:r>
      <w:r w:rsidR="00A4260B">
        <w:rPr>
          <w:rFonts w:ascii="Georgia" w:hAnsi="Georgia"/>
          <w:sz w:val="24"/>
          <w:szCs w:val="24"/>
        </w:rPr>
        <w:t>ssociation</w:t>
      </w:r>
      <w:r w:rsidRPr="00B7149A">
        <w:rPr>
          <w:rFonts w:ascii="Georgia" w:hAnsi="Georgia"/>
          <w:sz w:val="24"/>
          <w:szCs w:val="24"/>
        </w:rPr>
        <w:t xml:space="preserve"> is not anti-grazing, </w:t>
      </w:r>
      <w:r>
        <w:rPr>
          <w:rFonts w:ascii="Georgia" w:hAnsi="Georgia"/>
          <w:sz w:val="24"/>
          <w:szCs w:val="24"/>
        </w:rPr>
        <w:t>but</w:t>
      </w:r>
      <w:r w:rsidR="00A4260B">
        <w:rPr>
          <w:rFonts w:ascii="Georgia" w:hAnsi="Georgia"/>
          <w:sz w:val="24"/>
          <w:szCs w:val="24"/>
        </w:rPr>
        <w:t xml:space="preserve"> neither are we in</w:t>
      </w:r>
      <w:r>
        <w:rPr>
          <w:rFonts w:ascii="Georgia" w:hAnsi="Georgia"/>
          <w:sz w:val="24"/>
          <w:szCs w:val="24"/>
        </w:rPr>
        <w:t xml:space="preserve"> favor of </w:t>
      </w:r>
      <w:r w:rsidR="00A4260B">
        <w:rPr>
          <w:rFonts w:ascii="Georgia" w:hAnsi="Georgia"/>
          <w:sz w:val="24"/>
          <w:szCs w:val="24"/>
        </w:rPr>
        <w:t>a</w:t>
      </w:r>
      <w:r>
        <w:rPr>
          <w:rFonts w:ascii="Georgia" w:hAnsi="Georgia"/>
          <w:sz w:val="24"/>
          <w:szCs w:val="24"/>
        </w:rPr>
        <w:t xml:space="preserve"> practice </w:t>
      </w:r>
      <w:r w:rsidR="00A4260B">
        <w:rPr>
          <w:rFonts w:ascii="Georgia" w:hAnsi="Georgia"/>
          <w:sz w:val="24"/>
          <w:szCs w:val="24"/>
        </w:rPr>
        <w:t xml:space="preserve">that </w:t>
      </w:r>
      <w:r w:rsidR="00A76D33">
        <w:rPr>
          <w:rFonts w:ascii="Georgia" w:hAnsi="Georgia"/>
          <w:sz w:val="24"/>
          <w:szCs w:val="24"/>
        </w:rPr>
        <w:t>continu</w:t>
      </w:r>
      <w:r w:rsidR="00A4260B">
        <w:rPr>
          <w:rFonts w:ascii="Georgia" w:hAnsi="Georgia"/>
          <w:sz w:val="24"/>
          <w:szCs w:val="24"/>
        </w:rPr>
        <w:t>es</w:t>
      </w:r>
      <w:r w:rsidR="00A76D33">
        <w:rPr>
          <w:rFonts w:ascii="Georgia" w:hAnsi="Georgia"/>
          <w:sz w:val="24"/>
          <w:szCs w:val="24"/>
        </w:rPr>
        <w:t xml:space="preserve"> </w:t>
      </w:r>
      <w:r w:rsidR="00A4260B">
        <w:rPr>
          <w:rFonts w:ascii="Georgia" w:hAnsi="Georgia"/>
          <w:sz w:val="24"/>
          <w:szCs w:val="24"/>
        </w:rPr>
        <w:t>to</w:t>
      </w:r>
      <w:r w:rsidR="002C5489">
        <w:rPr>
          <w:rFonts w:ascii="Georgia" w:hAnsi="Georgia"/>
          <w:sz w:val="24"/>
          <w:szCs w:val="24"/>
        </w:rPr>
        <w:t xml:space="preserve"> harm </w:t>
      </w:r>
      <w:r>
        <w:rPr>
          <w:rFonts w:ascii="Georgia" w:hAnsi="Georgia"/>
          <w:sz w:val="24"/>
          <w:szCs w:val="24"/>
        </w:rPr>
        <w:t>native wildlife or ecological processes</w:t>
      </w:r>
      <w:r w:rsidR="00A4260B">
        <w:rPr>
          <w:rFonts w:ascii="Georgia" w:hAnsi="Georgia"/>
          <w:sz w:val="24"/>
          <w:szCs w:val="24"/>
        </w:rPr>
        <w:t xml:space="preserve"> on public land. </w:t>
      </w:r>
      <w:r w:rsidR="00A93668">
        <w:rPr>
          <w:rFonts w:ascii="Georgia" w:hAnsi="Georgia"/>
          <w:sz w:val="24"/>
          <w:szCs w:val="24"/>
        </w:rPr>
        <w:t>I</w:t>
      </w:r>
      <w:r>
        <w:rPr>
          <w:rFonts w:ascii="Georgia" w:hAnsi="Georgia"/>
          <w:sz w:val="24"/>
          <w:szCs w:val="24"/>
        </w:rPr>
        <w:t xml:space="preserve">n reading the EA, it seems as if this has been the </w:t>
      </w:r>
      <w:r w:rsidR="00A76D33">
        <w:rPr>
          <w:rFonts w:ascii="Georgia" w:hAnsi="Georgia"/>
          <w:sz w:val="24"/>
          <w:szCs w:val="24"/>
        </w:rPr>
        <w:t>norm</w:t>
      </w:r>
      <w:r>
        <w:rPr>
          <w:rFonts w:ascii="Georgia" w:hAnsi="Georgia"/>
          <w:sz w:val="24"/>
          <w:szCs w:val="24"/>
        </w:rPr>
        <w:t xml:space="preserve"> of Greenhorn Project Area</w:t>
      </w:r>
      <w:r w:rsidR="00A4260B">
        <w:rPr>
          <w:rFonts w:ascii="Georgia" w:hAnsi="Georgia"/>
          <w:sz w:val="24"/>
          <w:szCs w:val="24"/>
        </w:rPr>
        <w:t xml:space="preserve"> over its history</w:t>
      </w:r>
      <w:r>
        <w:rPr>
          <w:rFonts w:ascii="Georgia" w:hAnsi="Georgia"/>
          <w:sz w:val="24"/>
          <w:szCs w:val="24"/>
        </w:rPr>
        <w:t xml:space="preserve">. </w:t>
      </w:r>
      <w:r w:rsidR="002C5489">
        <w:rPr>
          <w:rFonts w:ascii="Georgia" w:hAnsi="Georgia"/>
          <w:sz w:val="24"/>
          <w:szCs w:val="24"/>
        </w:rPr>
        <w:t>We’ll begin listing the impacts specified in the EA.</w:t>
      </w:r>
    </w:p>
    <w:p w14:paraId="0221B576" w14:textId="623B2BA9" w:rsidR="00CC5B73" w:rsidRDefault="00CC5B73" w:rsidP="0097144D">
      <w:pPr>
        <w:jc w:val="both"/>
        <w:rPr>
          <w:rFonts w:ascii="Georgia" w:hAnsi="Georgia"/>
          <w:sz w:val="24"/>
          <w:szCs w:val="24"/>
        </w:rPr>
      </w:pPr>
    </w:p>
    <w:p w14:paraId="6F44E093" w14:textId="6EDF0476" w:rsidR="00933131" w:rsidRPr="006F45B5" w:rsidRDefault="00CC5B73" w:rsidP="0097144D">
      <w:pPr>
        <w:pStyle w:val="ListParagraph"/>
        <w:numPr>
          <w:ilvl w:val="0"/>
          <w:numId w:val="42"/>
        </w:numPr>
        <w:jc w:val="both"/>
        <w:rPr>
          <w:rFonts w:ascii="Georgia" w:hAnsi="Georgia"/>
          <w:sz w:val="24"/>
          <w:szCs w:val="24"/>
        </w:rPr>
      </w:pPr>
      <w:r w:rsidRPr="00A1133E">
        <w:rPr>
          <w:rFonts w:ascii="Georgia" w:hAnsi="Georgia"/>
          <w:sz w:val="24"/>
          <w:szCs w:val="24"/>
        </w:rPr>
        <w:t xml:space="preserve">The statement on page 41 describes the </w:t>
      </w:r>
      <w:r w:rsidR="00933131" w:rsidRPr="00A1133E">
        <w:rPr>
          <w:rFonts w:ascii="Georgia" w:hAnsi="Georgia"/>
          <w:sz w:val="24"/>
          <w:szCs w:val="24"/>
        </w:rPr>
        <w:t>history and previous ground conditions within the BDNF.</w:t>
      </w:r>
    </w:p>
    <w:p w14:paraId="7BFD496F" w14:textId="25C1178C" w:rsidR="00933131" w:rsidRDefault="00933131" w:rsidP="00933131">
      <w:pPr>
        <w:ind w:left="360"/>
        <w:jc w:val="both"/>
        <w:rPr>
          <w:rFonts w:ascii="Georgia" w:hAnsi="Georgia"/>
          <w:i/>
          <w:iCs/>
          <w:sz w:val="22"/>
          <w:szCs w:val="22"/>
        </w:rPr>
      </w:pPr>
      <w:r>
        <w:rPr>
          <w:rFonts w:ascii="Georgia" w:hAnsi="Georgia"/>
          <w:i/>
          <w:iCs/>
          <w:sz w:val="22"/>
          <w:szCs w:val="22"/>
        </w:rPr>
        <w:t>“</w:t>
      </w:r>
      <w:r w:rsidRPr="00933131">
        <w:rPr>
          <w:rFonts w:ascii="Georgia" w:hAnsi="Georgia"/>
          <w:i/>
          <w:iCs/>
          <w:sz w:val="22"/>
          <w:szCs w:val="22"/>
        </w:rPr>
        <w:t>In the early 1900s, a combination of events occurred that interrupted the occurrence of fire: the settling of the West by European-Americans ended the use of fire by the American Indian; intense grazing at the turn of the century decreased light ground fuels that carried fires; and fire suppression programs initiated in the early 1900s became very effective. These events caused changes in the composition and structure of plant communities, resulting in more forested areas, denser stands of timber, and multi-storied timber stands.</w:t>
      </w:r>
      <w:r>
        <w:rPr>
          <w:rFonts w:ascii="Georgia" w:hAnsi="Georgia"/>
          <w:i/>
          <w:iCs/>
          <w:sz w:val="22"/>
          <w:szCs w:val="22"/>
        </w:rPr>
        <w:t>”</w:t>
      </w:r>
    </w:p>
    <w:p w14:paraId="7BB12C19" w14:textId="56F5BDE8" w:rsidR="00B723D7" w:rsidRDefault="00B723D7" w:rsidP="00933131">
      <w:pPr>
        <w:ind w:left="360"/>
        <w:jc w:val="both"/>
        <w:rPr>
          <w:rFonts w:ascii="Georgia" w:hAnsi="Georgia"/>
          <w:i/>
          <w:iCs/>
          <w:sz w:val="22"/>
          <w:szCs w:val="22"/>
        </w:rPr>
      </w:pPr>
    </w:p>
    <w:p w14:paraId="3D3C298A" w14:textId="7E4C0625" w:rsidR="00B7149A" w:rsidRPr="00A1133E" w:rsidRDefault="00B723D7" w:rsidP="00A1133E">
      <w:pPr>
        <w:pStyle w:val="ListParagraph"/>
        <w:numPr>
          <w:ilvl w:val="0"/>
          <w:numId w:val="42"/>
        </w:numPr>
        <w:jc w:val="both"/>
        <w:rPr>
          <w:rFonts w:ascii="Georgia" w:hAnsi="Georgia"/>
          <w:sz w:val="24"/>
          <w:szCs w:val="24"/>
        </w:rPr>
      </w:pPr>
      <w:r w:rsidRPr="00A1133E">
        <w:rPr>
          <w:rFonts w:ascii="Georgia" w:hAnsi="Georgia"/>
          <w:sz w:val="24"/>
          <w:szCs w:val="24"/>
        </w:rPr>
        <w:t xml:space="preserve">In a paragraph talking about noxious weeds on page 121, there is this </w:t>
      </w:r>
      <w:r w:rsidR="00B35B8D" w:rsidRPr="00A1133E">
        <w:rPr>
          <w:rFonts w:ascii="Georgia" w:hAnsi="Georgia"/>
          <w:sz w:val="24"/>
          <w:szCs w:val="24"/>
        </w:rPr>
        <w:t>description of past management practices.</w:t>
      </w:r>
    </w:p>
    <w:p w14:paraId="6EA7A72A" w14:textId="30C4F543" w:rsidR="00B35B8D" w:rsidRDefault="00B35B8D" w:rsidP="0097144D">
      <w:pPr>
        <w:jc w:val="both"/>
        <w:rPr>
          <w:rFonts w:ascii="Georgia" w:hAnsi="Georgia"/>
          <w:sz w:val="24"/>
          <w:szCs w:val="24"/>
        </w:rPr>
      </w:pPr>
    </w:p>
    <w:p w14:paraId="0F01E0B0" w14:textId="6C1E0A73" w:rsidR="00B35B8D" w:rsidRDefault="00B35B8D" w:rsidP="00B35B8D">
      <w:pPr>
        <w:ind w:left="360"/>
        <w:jc w:val="both"/>
        <w:rPr>
          <w:rFonts w:ascii="Georgia" w:hAnsi="Georgia"/>
          <w:i/>
          <w:iCs/>
          <w:sz w:val="22"/>
          <w:szCs w:val="22"/>
        </w:rPr>
      </w:pPr>
      <w:r>
        <w:rPr>
          <w:rFonts w:ascii="Georgia" w:hAnsi="Georgia"/>
          <w:i/>
          <w:iCs/>
          <w:sz w:val="22"/>
          <w:szCs w:val="22"/>
        </w:rPr>
        <w:t>“</w:t>
      </w:r>
      <w:r w:rsidRPr="00B35B8D">
        <w:rPr>
          <w:rFonts w:ascii="Georgia" w:hAnsi="Georgia"/>
          <w:i/>
          <w:iCs/>
          <w:sz w:val="22"/>
          <w:szCs w:val="22"/>
        </w:rPr>
        <w:t>Lower elevations within the project area have a greater likelihood of invasion than higher elevation areas. This is mainly due to the associated human activities in the area such as roads, livestock grazing, recreation, and the readily available seed source from existing invasive plant species.</w:t>
      </w:r>
      <w:r>
        <w:rPr>
          <w:rFonts w:ascii="Georgia" w:hAnsi="Georgia"/>
          <w:i/>
          <w:iCs/>
          <w:sz w:val="22"/>
          <w:szCs w:val="22"/>
        </w:rPr>
        <w:t>”</w:t>
      </w:r>
    </w:p>
    <w:p w14:paraId="1FAEC6FA" w14:textId="0F1438AB" w:rsidR="00B35B8D" w:rsidRDefault="00B35B8D" w:rsidP="00B35B8D">
      <w:pPr>
        <w:jc w:val="both"/>
        <w:rPr>
          <w:rFonts w:ascii="Georgia" w:hAnsi="Georgia"/>
          <w:i/>
          <w:iCs/>
          <w:sz w:val="22"/>
          <w:szCs w:val="22"/>
        </w:rPr>
      </w:pPr>
    </w:p>
    <w:p w14:paraId="3D7E9EE7" w14:textId="0D4E0415" w:rsidR="009160F8" w:rsidRPr="006F45B5" w:rsidRDefault="00B35B8D" w:rsidP="00B35B8D">
      <w:pPr>
        <w:pStyle w:val="ListParagraph"/>
        <w:numPr>
          <w:ilvl w:val="0"/>
          <w:numId w:val="42"/>
        </w:numPr>
        <w:jc w:val="both"/>
        <w:rPr>
          <w:rFonts w:ascii="Georgia" w:hAnsi="Georgia"/>
          <w:sz w:val="24"/>
          <w:szCs w:val="24"/>
        </w:rPr>
      </w:pPr>
      <w:r w:rsidRPr="00A1133E">
        <w:rPr>
          <w:rFonts w:ascii="Georgia" w:hAnsi="Georgia"/>
          <w:sz w:val="24"/>
          <w:szCs w:val="24"/>
        </w:rPr>
        <w:t>On page 125 in a paragraph discussing Cumulative Effects – Past, Present, and Reasonably Foreseeable Activities</w:t>
      </w:r>
      <w:r w:rsidR="009160F8" w:rsidRPr="00A1133E">
        <w:rPr>
          <w:rFonts w:ascii="Georgia" w:hAnsi="Georgia"/>
          <w:sz w:val="24"/>
          <w:szCs w:val="24"/>
        </w:rPr>
        <w:t>, it discusses those activities that have influenced the spread of noxious weeds. Table 72 helps in that effort shown below.</w:t>
      </w:r>
    </w:p>
    <w:p w14:paraId="17342A06" w14:textId="3FA81304" w:rsidR="00B35B8D" w:rsidRDefault="009160F8" w:rsidP="00C662F1">
      <w:pPr>
        <w:ind w:left="360"/>
        <w:jc w:val="both"/>
        <w:rPr>
          <w:rFonts w:ascii="Georgia" w:hAnsi="Georgia"/>
          <w:i/>
          <w:iCs/>
          <w:sz w:val="22"/>
          <w:szCs w:val="22"/>
        </w:rPr>
      </w:pPr>
      <w:r>
        <w:rPr>
          <w:rFonts w:ascii="Georgia" w:hAnsi="Georgia"/>
          <w:i/>
          <w:iCs/>
          <w:sz w:val="22"/>
          <w:szCs w:val="22"/>
        </w:rPr>
        <w:t>“</w:t>
      </w:r>
      <w:r w:rsidRPr="009160F8">
        <w:rPr>
          <w:rFonts w:ascii="Georgia" w:hAnsi="Georgia"/>
          <w:i/>
          <w:iCs/>
          <w:sz w:val="22"/>
          <w:szCs w:val="22"/>
        </w:rPr>
        <w:t>A master list of activities in project area was reviewed to determine whether any past, ongoing, or future activities had the potential to affect the outcomes of the proposed action. Past and present activities such as motorized vehicle access, invasive plant species control, and livestock grazing have influenced the spread and establishment of invasive species within and adjacent to the project area. All three have played a role to introduce new species and expand the distribution of existing species (see below).</w:t>
      </w:r>
      <w:r>
        <w:rPr>
          <w:rFonts w:ascii="Georgia" w:hAnsi="Georgia"/>
          <w:i/>
          <w:iCs/>
          <w:sz w:val="22"/>
          <w:szCs w:val="22"/>
        </w:rPr>
        <w:t>”</w:t>
      </w:r>
    </w:p>
    <w:p w14:paraId="2DEE629C" w14:textId="77777777" w:rsidR="00BB1881" w:rsidRPr="00C662F1" w:rsidRDefault="00BB1881" w:rsidP="00C662F1">
      <w:pPr>
        <w:ind w:left="360"/>
        <w:jc w:val="both"/>
        <w:rPr>
          <w:rFonts w:ascii="Georgia" w:hAnsi="Georgia"/>
          <w:i/>
          <w:iCs/>
          <w:sz w:val="24"/>
          <w:szCs w:val="24"/>
        </w:rPr>
      </w:pPr>
    </w:p>
    <w:p w14:paraId="03B559DD" w14:textId="4857B8DC" w:rsidR="00B35B8D" w:rsidRDefault="00C34C9A" w:rsidP="00C662F1">
      <w:pPr>
        <w:rPr>
          <w:sz w:val="22"/>
          <w:szCs w:val="22"/>
        </w:rPr>
      </w:pPr>
      <w:r>
        <w:rPr>
          <w:noProof/>
        </w:rPr>
        <w:lastRenderedPageBreak/>
        <w:drawing>
          <wp:inline distT="0" distB="0" distL="0" distR="0" wp14:anchorId="685BA770" wp14:editId="127F7C12">
            <wp:extent cx="6208776" cy="187452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3622" t="37914" r="32853" b="33295"/>
                    <a:stretch/>
                  </pic:blipFill>
                  <pic:spPr bwMode="auto">
                    <a:xfrm>
                      <a:off x="0" y="0"/>
                      <a:ext cx="6208776" cy="1874520"/>
                    </a:xfrm>
                    <a:prstGeom prst="rect">
                      <a:avLst/>
                    </a:prstGeom>
                    <a:ln>
                      <a:noFill/>
                    </a:ln>
                    <a:extLst>
                      <a:ext uri="{53640926-AAD7-44D8-BBD7-CCE9431645EC}">
                        <a14:shadowObscured xmlns:a14="http://schemas.microsoft.com/office/drawing/2010/main"/>
                      </a:ext>
                    </a:extLst>
                  </pic:spPr>
                </pic:pic>
              </a:graphicData>
            </a:graphic>
          </wp:inline>
        </w:drawing>
      </w:r>
    </w:p>
    <w:p w14:paraId="404DB550" w14:textId="5061DC6D" w:rsidR="00B35B8D" w:rsidRDefault="00C34C9A" w:rsidP="00C662F1">
      <w:pPr>
        <w:jc w:val="both"/>
        <w:rPr>
          <w:rFonts w:ascii="Georgia" w:hAnsi="Georgia"/>
          <w:sz w:val="24"/>
          <w:szCs w:val="24"/>
        </w:rPr>
      </w:pPr>
      <w:r>
        <w:rPr>
          <w:noProof/>
        </w:rPr>
        <w:drawing>
          <wp:inline distT="0" distB="0" distL="0" distR="0" wp14:anchorId="53BD0A60" wp14:editId="61FCD10F">
            <wp:extent cx="6238875" cy="457163"/>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4103" t="63569" r="32692" b="29589"/>
                    <a:stretch/>
                  </pic:blipFill>
                  <pic:spPr bwMode="auto">
                    <a:xfrm>
                      <a:off x="0" y="0"/>
                      <a:ext cx="6263936" cy="458999"/>
                    </a:xfrm>
                    <a:prstGeom prst="rect">
                      <a:avLst/>
                    </a:prstGeom>
                    <a:ln>
                      <a:noFill/>
                    </a:ln>
                    <a:extLst>
                      <a:ext uri="{53640926-AAD7-44D8-BBD7-CCE9431645EC}">
                        <a14:shadowObscured xmlns:a14="http://schemas.microsoft.com/office/drawing/2010/main"/>
                      </a:ext>
                    </a:extLst>
                  </pic:spPr>
                </pic:pic>
              </a:graphicData>
            </a:graphic>
          </wp:inline>
        </w:drawing>
      </w:r>
    </w:p>
    <w:p w14:paraId="5552222E" w14:textId="392C369D" w:rsidR="00C662F1" w:rsidRDefault="00C662F1" w:rsidP="00B35B8D">
      <w:pPr>
        <w:ind w:left="360"/>
        <w:jc w:val="both"/>
        <w:rPr>
          <w:rFonts w:ascii="Georgia" w:hAnsi="Georgia"/>
          <w:sz w:val="24"/>
          <w:szCs w:val="24"/>
        </w:rPr>
      </w:pPr>
    </w:p>
    <w:p w14:paraId="74D7846E" w14:textId="4F1E9DBD" w:rsidR="00C2549F" w:rsidRPr="00693BFB" w:rsidRDefault="00C2549F" w:rsidP="00C2549F">
      <w:pPr>
        <w:pStyle w:val="ListParagraph"/>
        <w:numPr>
          <w:ilvl w:val="0"/>
          <w:numId w:val="42"/>
        </w:numPr>
        <w:jc w:val="both"/>
        <w:rPr>
          <w:rFonts w:ascii="Georgia" w:hAnsi="Georgia"/>
          <w:sz w:val="24"/>
          <w:szCs w:val="24"/>
        </w:rPr>
      </w:pPr>
      <w:r w:rsidRPr="00A1133E">
        <w:rPr>
          <w:rFonts w:ascii="Georgia" w:hAnsi="Georgia"/>
          <w:sz w:val="24"/>
          <w:szCs w:val="24"/>
        </w:rPr>
        <w:t>On page 160, there is reference to the history of grazing upon the landscape. There is this statement</w:t>
      </w:r>
      <w:r w:rsidR="00A1133E">
        <w:rPr>
          <w:rFonts w:ascii="Georgia" w:hAnsi="Georgia"/>
          <w:sz w:val="24"/>
          <w:szCs w:val="24"/>
        </w:rPr>
        <w:t xml:space="preserve"> shown below</w:t>
      </w:r>
      <w:r w:rsidRPr="00A1133E">
        <w:rPr>
          <w:rFonts w:ascii="Georgia" w:hAnsi="Georgia"/>
          <w:sz w:val="24"/>
          <w:szCs w:val="24"/>
        </w:rPr>
        <w:t>.</w:t>
      </w:r>
      <w:r w:rsidR="00A1133E" w:rsidRPr="00A1133E">
        <w:rPr>
          <w:rFonts w:ascii="Georgia" w:hAnsi="Georgia"/>
          <w:sz w:val="24"/>
          <w:szCs w:val="24"/>
        </w:rPr>
        <w:t xml:space="preserve"> We are not sure what </w:t>
      </w:r>
      <w:r w:rsidR="00A1133E">
        <w:rPr>
          <w:rFonts w:ascii="Georgia" w:hAnsi="Georgia"/>
          <w:sz w:val="24"/>
          <w:szCs w:val="24"/>
        </w:rPr>
        <w:t xml:space="preserve">is </w:t>
      </w:r>
      <w:r w:rsidR="00A1133E" w:rsidRPr="00A1133E">
        <w:rPr>
          <w:rFonts w:ascii="Georgia" w:hAnsi="Georgia"/>
          <w:sz w:val="24"/>
          <w:szCs w:val="24"/>
        </w:rPr>
        <w:t>exactly being referenced here. It is evident that the BDNF is proud of the</w:t>
      </w:r>
      <w:r w:rsidR="00A1133E">
        <w:rPr>
          <w:rFonts w:ascii="Georgia" w:hAnsi="Georgia"/>
          <w:sz w:val="24"/>
          <w:szCs w:val="24"/>
        </w:rPr>
        <w:t>ir</w:t>
      </w:r>
      <w:r w:rsidR="00A1133E" w:rsidRPr="00A1133E">
        <w:rPr>
          <w:rFonts w:ascii="Georgia" w:hAnsi="Georgia"/>
          <w:sz w:val="24"/>
          <w:szCs w:val="24"/>
        </w:rPr>
        <w:t xml:space="preserve"> grazing heritage</w:t>
      </w:r>
      <w:r w:rsidR="00693BFB">
        <w:rPr>
          <w:rFonts w:ascii="Georgia" w:hAnsi="Georgia"/>
          <w:sz w:val="24"/>
          <w:szCs w:val="24"/>
        </w:rPr>
        <w:t xml:space="preserve"> upon the BDNF lands</w:t>
      </w:r>
      <w:r w:rsidR="00A1133E" w:rsidRPr="00A1133E">
        <w:rPr>
          <w:rFonts w:ascii="Georgia" w:hAnsi="Georgia"/>
          <w:sz w:val="24"/>
          <w:szCs w:val="24"/>
        </w:rPr>
        <w:t>, but not sure what that does for the improvement of wildlife or the natural resources upon the ground.</w:t>
      </w:r>
    </w:p>
    <w:p w14:paraId="27951E21" w14:textId="355AAE13" w:rsidR="00C2549F" w:rsidRDefault="00C2549F" w:rsidP="00C2549F">
      <w:pPr>
        <w:ind w:left="360"/>
        <w:jc w:val="both"/>
        <w:rPr>
          <w:rFonts w:ascii="Georgia" w:hAnsi="Georgia"/>
          <w:i/>
          <w:iCs/>
          <w:sz w:val="22"/>
          <w:szCs w:val="22"/>
        </w:rPr>
      </w:pPr>
      <w:r>
        <w:rPr>
          <w:rFonts w:ascii="Georgia" w:hAnsi="Georgia"/>
          <w:i/>
          <w:iCs/>
          <w:sz w:val="22"/>
          <w:szCs w:val="22"/>
        </w:rPr>
        <w:t>“</w:t>
      </w:r>
      <w:r w:rsidRPr="00C2549F">
        <w:rPr>
          <w:rFonts w:ascii="Georgia" w:hAnsi="Georgia"/>
          <w:i/>
          <w:iCs/>
          <w:sz w:val="22"/>
          <w:szCs w:val="22"/>
        </w:rPr>
        <w:t>Throughout the entire Gravelly Mountains, there are numerous visual reminders of the local grazing and ranching history and heritage.</w:t>
      </w:r>
      <w:r w:rsidR="00A1133E">
        <w:rPr>
          <w:rFonts w:ascii="Georgia" w:hAnsi="Georgia"/>
          <w:i/>
          <w:iCs/>
          <w:sz w:val="22"/>
          <w:szCs w:val="22"/>
        </w:rPr>
        <w:t>”</w:t>
      </w:r>
    </w:p>
    <w:p w14:paraId="72D4D675" w14:textId="6A343240" w:rsidR="00A1133E" w:rsidRDefault="00A1133E" w:rsidP="00C2549F">
      <w:pPr>
        <w:ind w:left="360"/>
        <w:jc w:val="both"/>
        <w:rPr>
          <w:rFonts w:ascii="Georgia" w:hAnsi="Georgia"/>
          <w:i/>
          <w:iCs/>
          <w:sz w:val="22"/>
          <w:szCs w:val="22"/>
        </w:rPr>
      </w:pPr>
    </w:p>
    <w:p w14:paraId="4A999D24" w14:textId="58B62B39" w:rsidR="006F45B5" w:rsidRPr="006F45B5" w:rsidRDefault="00693BFB" w:rsidP="006F45B5">
      <w:pPr>
        <w:pStyle w:val="ListParagraph"/>
        <w:numPr>
          <w:ilvl w:val="0"/>
          <w:numId w:val="42"/>
        </w:numPr>
        <w:jc w:val="both"/>
        <w:rPr>
          <w:rFonts w:ascii="Georgia" w:hAnsi="Georgia"/>
          <w:sz w:val="24"/>
          <w:szCs w:val="24"/>
        </w:rPr>
      </w:pPr>
      <w:r w:rsidRPr="00693BFB">
        <w:rPr>
          <w:rFonts w:ascii="Georgia" w:hAnsi="Georgia"/>
          <w:sz w:val="24"/>
          <w:szCs w:val="24"/>
        </w:rPr>
        <w:t>We would like to bring to the public’s and the BFNF’s attention</w:t>
      </w:r>
      <w:r>
        <w:rPr>
          <w:rFonts w:ascii="Georgia" w:hAnsi="Georgia"/>
          <w:sz w:val="24"/>
          <w:szCs w:val="24"/>
        </w:rPr>
        <w:t>, the description listed in table 82 on page 147. Notice the reference to grazing at the center of the table.</w:t>
      </w:r>
      <w:r w:rsidR="006F45B5">
        <w:rPr>
          <w:rFonts w:ascii="Georgia" w:hAnsi="Georgia"/>
          <w:sz w:val="24"/>
          <w:szCs w:val="24"/>
        </w:rPr>
        <w:t xml:space="preserve"> It mentions the following:</w:t>
      </w:r>
    </w:p>
    <w:p w14:paraId="29F0CB53" w14:textId="275E5CD9" w:rsidR="006F45B5" w:rsidRPr="006F45B5" w:rsidRDefault="006F45B5" w:rsidP="006F45B5">
      <w:pPr>
        <w:overflowPunct/>
        <w:ind w:left="360"/>
        <w:jc w:val="both"/>
        <w:textAlignment w:val="auto"/>
        <w:rPr>
          <w:rFonts w:ascii="Georgia" w:hAnsi="Georgia" w:cs="Arial"/>
          <w:i/>
          <w:iCs/>
          <w:color w:val="000000"/>
          <w:sz w:val="22"/>
          <w:szCs w:val="22"/>
        </w:rPr>
      </w:pPr>
      <w:r>
        <w:rPr>
          <w:rFonts w:ascii="Georgia" w:hAnsi="Georgia" w:cs="Arial"/>
          <w:i/>
          <w:iCs/>
          <w:color w:val="000000"/>
          <w:sz w:val="22"/>
          <w:szCs w:val="22"/>
        </w:rPr>
        <w:t>“</w:t>
      </w:r>
      <w:r w:rsidRPr="006F45B5">
        <w:rPr>
          <w:rFonts w:ascii="Georgia" w:hAnsi="Georgia" w:cs="Arial"/>
          <w:i/>
          <w:iCs/>
          <w:color w:val="000000"/>
          <w:sz w:val="22"/>
          <w:szCs w:val="22"/>
        </w:rPr>
        <w:t>Bank alteration, channel over widening, sediment introduction, fish habitat modification.</w:t>
      </w:r>
      <w:r>
        <w:rPr>
          <w:rFonts w:ascii="Georgia" w:hAnsi="Georgia" w:cs="Arial"/>
          <w:i/>
          <w:iCs/>
          <w:color w:val="000000"/>
          <w:sz w:val="22"/>
          <w:szCs w:val="22"/>
        </w:rPr>
        <w:t>”</w:t>
      </w:r>
      <w:r w:rsidRPr="006F45B5">
        <w:rPr>
          <w:rFonts w:ascii="Georgia" w:hAnsi="Georgia" w:cs="Arial"/>
          <w:i/>
          <w:iCs/>
          <w:color w:val="000000"/>
          <w:sz w:val="22"/>
          <w:szCs w:val="22"/>
        </w:rPr>
        <w:t xml:space="preserve"> </w:t>
      </w:r>
    </w:p>
    <w:p w14:paraId="18167EAF" w14:textId="77777777" w:rsidR="00693BFB" w:rsidRPr="00174F2E" w:rsidRDefault="00693BFB" w:rsidP="00174F2E">
      <w:pPr>
        <w:jc w:val="both"/>
        <w:rPr>
          <w:rFonts w:ascii="Georgia" w:hAnsi="Georgia"/>
          <w:sz w:val="24"/>
          <w:szCs w:val="24"/>
        </w:rPr>
      </w:pPr>
    </w:p>
    <w:p w14:paraId="6B43A030" w14:textId="15F9228F" w:rsidR="00C2549F" w:rsidRDefault="006F45B5" w:rsidP="00F010BC">
      <w:pPr>
        <w:jc w:val="center"/>
        <w:rPr>
          <w:rFonts w:ascii="Georgia" w:hAnsi="Georgia"/>
          <w:sz w:val="24"/>
          <w:szCs w:val="24"/>
        </w:rPr>
      </w:pPr>
      <w:r>
        <w:rPr>
          <w:noProof/>
        </w:rPr>
        <w:drawing>
          <wp:inline distT="0" distB="0" distL="0" distR="0" wp14:anchorId="11AF908F" wp14:editId="7B578960">
            <wp:extent cx="5020056" cy="2532888"/>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141" t="21380" r="30128" b="27594"/>
                    <a:stretch/>
                  </pic:blipFill>
                  <pic:spPr bwMode="auto">
                    <a:xfrm>
                      <a:off x="0" y="0"/>
                      <a:ext cx="5020056" cy="2532888"/>
                    </a:xfrm>
                    <a:prstGeom prst="rect">
                      <a:avLst/>
                    </a:prstGeom>
                    <a:ln>
                      <a:noFill/>
                    </a:ln>
                    <a:extLst>
                      <a:ext uri="{53640926-AAD7-44D8-BBD7-CCE9431645EC}">
                        <a14:shadowObscured xmlns:a14="http://schemas.microsoft.com/office/drawing/2010/main"/>
                      </a:ext>
                    </a:extLst>
                  </pic:spPr>
                </pic:pic>
              </a:graphicData>
            </a:graphic>
          </wp:inline>
        </w:drawing>
      </w:r>
    </w:p>
    <w:p w14:paraId="737BAF08" w14:textId="53B26BA0" w:rsidR="00C2549F" w:rsidRDefault="00C2549F" w:rsidP="00C2549F">
      <w:pPr>
        <w:jc w:val="both"/>
        <w:rPr>
          <w:rFonts w:ascii="Georgia" w:hAnsi="Georgia"/>
          <w:sz w:val="24"/>
          <w:szCs w:val="24"/>
        </w:rPr>
      </w:pPr>
    </w:p>
    <w:p w14:paraId="7ED7B895" w14:textId="38E0991C" w:rsidR="0027381C" w:rsidRDefault="0027381C" w:rsidP="0027381C">
      <w:pPr>
        <w:ind w:left="720"/>
        <w:jc w:val="both"/>
        <w:rPr>
          <w:rFonts w:ascii="Georgia" w:hAnsi="Georgia"/>
          <w:sz w:val="24"/>
          <w:szCs w:val="24"/>
        </w:rPr>
      </w:pPr>
      <w:r>
        <w:rPr>
          <w:rFonts w:ascii="Georgia" w:hAnsi="Georgia"/>
          <w:sz w:val="24"/>
          <w:szCs w:val="24"/>
        </w:rPr>
        <w:t xml:space="preserve">This table mentions ongoing activities that has posed moderate problems in the past with the activity of livestock grazing. Problems such as bank alterations, </w:t>
      </w:r>
      <w:r>
        <w:rPr>
          <w:rFonts w:ascii="Georgia" w:hAnsi="Georgia"/>
          <w:sz w:val="24"/>
          <w:szCs w:val="24"/>
        </w:rPr>
        <w:lastRenderedPageBreak/>
        <w:t>channel widening and sediment introduction and fish habitat modification are serious problems that need to be addressed if we are to restore proper land-use management use practices.</w:t>
      </w:r>
      <w:r w:rsidR="002C095D">
        <w:rPr>
          <w:rFonts w:ascii="Georgia" w:hAnsi="Georgia"/>
          <w:sz w:val="24"/>
          <w:szCs w:val="24"/>
        </w:rPr>
        <w:t xml:space="preserve"> The EA makes the assessment that business was to carry on as usual.</w:t>
      </w:r>
    </w:p>
    <w:p w14:paraId="7BF06D05" w14:textId="51935FB0" w:rsidR="002C095D" w:rsidRDefault="002C095D" w:rsidP="0027381C">
      <w:pPr>
        <w:ind w:left="720"/>
        <w:jc w:val="both"/>
        <w:rPr>
          <w:rFonts w:ascii="Georgia" w:hAnsi="Georgia"/>
          <w:sz w:val="24"/>
          <w:szCs w:val="24"/>
        </w:rPr>
      </w:pPr>
    </w:p>
    <w:p w14:paraId="1DCABAFB" w14:textId="3B8862C5" w:rsidR="002C095D" w:rsidRDefault="002C095D" w:rsidP="002C095D">
      <w:pPr>
        <w:pStyle w:val="ListParagraph"/>
        <w:numPr>
          <w:ilvl w:val="0"/>
          <w:numId w:val="42"/>
        </w:numPr>
        <w:jc w:val="both"/>
        <w:rPr>
          <w:rFonts w:ascii="Georgia" w:hAnsi="Georgia"/>
          <w:sz w:val="24"/>
          <w:szCs w:val="24"/>
        </w:rPr>
      </w:pPr>
      <w:r>
        <w:rPr>
          <w:rFonts w:ascii="Georgia" w:hAnsi="Georgia"/>
          <w:sz w:val="24"/>
          <w:szCs w:val="24"/>
        </w:rPr>
        <w:t>In the discussions on page 167 concerning existing conditions on inventoried roadless areas, there is this description concerning the side effects of grazing upon the landscape.</w:t>
      </w:r>
      <w:r w:rsidR="002B6D7B">
        <w:rPr>
          <w:rFonts w:ascii="Georgia" w:hAnsi="Georgia"/>
          <w:sz w:val="24"/>
          <w:szCs w:val="24"/>
        </w:rPr>
        <w:t xml:space="preserve"> This brings concern.</w:t>
      </w:r>
    </w:p>
    <w:p w14:paraId="7A41FE7F" w14:textId="60754823" w:rsidR="002B6D7B" w:rsidRDefault="002B6D7B" w:rsidP="002B6D7B">
      <w:pPr>
        <w:ind w:left="360"/>
        <w:jc w:val="both"/>
        <w:rPr>
          <w:rFonts w:ascii="Georgia" w:hAnsi="Georgia"/>
          <w:i/>
          <w:iCs/>
          <w:sz w:val="22"/>
          <w:szCs w:val="22"/>
        </w:rPr>
      </w:pPr>
      <w:r>
        <w:rPr>
          <w:rFonts w:ascii="Georgia" w:hAnsi="Georgia"/>
          <w:i/>
          <w:iCs/>
          <w:sz w:val="22"/>
          <w:szCs w:val="22"/>
        </w:rPr>
        <w:t>“</w:t>
      </w:r>
      <w:r w:rsidRPr="002B6D7B">
        <w:rPr>
          <w:rFonts w:ascii="Georgia" w:hAnsi="Georgia"/>
          <w:i/>
          <w:iCs/>
          <w:sz w:val="22"/>
          <w:szCs w:val="22"/>
        </w:rPr>
        <w:t>Grazing has impacted vegetation communities, especially in grasslands and riparian areas – these effects are largely unnoticeable to most forest visitors.</w:t>
      </w:r>
      <w:r>
        <w:rPr>
          <w:rFonts w:ascii="Georgia" w:hAnsi="Georgia"/>
          <w:i/>
          <w:iCs/>
          <w:sz w:val="22"/>
          <w:szCs w:val="22"/>
        </w:rPr>
        <w:t>”</w:t>
      </w:r>
    </w:p>
    <w:p w14:paraId="0E5D596F" w14:textId="2E3CAE53" w:rsidR="00AE789B" w:rsidRDefault="00AE789B" w:rsidP="002B6D7B">
      <w:pPr>
        <w:ind w:left="360"/>
        <w:jc w:val="both"/>
        <w:rPr>
          <w:rFonts w:ascii="Georgia" w:hAnsi="Georgia"/>
          <w:i/>
          <w:iCs/>
          <w:sz w:val="22"/>
          <w:szCs w:val="22"/>
        </w:rPr>
      </w:pPr>
    </w:p>
    <w:p w14:paraId="68F86610" w14:textId="7CEA821B" w:rsidR="00AE789B" w:rsidRDefault="00AE789B" w:rsidP="00AE789B">
      <w:pPr>
        <w:pStyle w:val="ListParagraph"/>
        <w:numPr>
          <w:ilvl w:val="0"/>
          <w:numId w:val="42"/>
        </w:numPr>
        <w:jc w:val="both"/>
        <w:rPr>
          <w:rFonts w:ascii="Georgia" w:hAnsi="Georgia"/>
          <w:sz w:val="24"/>
          <w:szCs w:val="24"/>
        </w:rPr>
      </w:pPr>
      <w:r>
        <w:rPr>
          <w:rFonts w:ascii="Georgia" w:hAnsi="Georgia"/>
          <w:sz w:val="24"/>
          <w:szCs w:val="24"/>
        </w:rPr>
        <w:t xml:space="preserve">The last paragraph on page 148 makes the following statement pertaining to </w:t>
      </w:r>
      <w:r w:rsidR="002F5A23">
        <w:rPr>
          <w:rFonts w:ascii="Georgia" w:hAnsi="Georgia"/>
          <w:sz w:val="24"/>
          <w:szCs w:val="24"/>
        </w:rPr>
        <w:t xml:space="preserve">cumulative effects of proposed action and there is this statement concerning </w:t>
      </w:r>
      <w:r>
        <w:rPr>
          <w:rFonts w:ascii="Georgia" w:hAnsi="Georgia"/>
          <w:sz w:val="24"/>
          <w:szCs w:val="24"/>
        </w:rPr>
        <w:t>livestock grazing</w:t>
      </w:r>
      <w:r w:rsidR="00865D99">
        <w:rPr>
          <w:rFonts w:ascii="Georgia" w:hAnsi="Georgia"/>
          <w:sz w:val="24"/>
          <w:szCs w:val="24"/>
        </w:rPr>
        <w:t>.</w:t>
      </w:r>
    </w:p>
    <w:p w14:paraId="4B8E4A35" w14:textId="336B047A" w:rsidR="00865D99" w:rsidRDefault="00865D99" w:rsidP="00865D99">
      <w:pPr>
        <w:ind w:left="360"/>
        <w:jc w:val="both"/>
        <w:rPr>
          <w:rFonts w:ascii="Georgia" w:hAnsi="Georgia"/>
          <w:i/>
          <w:iCs/>
          <w:sz w:val="22"/>
          <w:szCs w:val="22"/>
        </w:rPr>
      </w:pPr>
      <w:r>
        <w:rPr>
          <w:rFonts w:ascii="Georgia" w:hAnsi="Georgia"/>
          <w:i/>
          <w:iCs/>
          <w:sz w:val="22"/>
          <w:szCs w:val="22"/>
        </w:rPr>
        <w:t>“</w:t>
      </w:r>
      <w:r w:rsidRPr="00865D99">
        <w:rPr>
          <w:rFonts w:ascii="Georgia" w:hAnsi="Georgia"/>
          <w:i/>
          <w:iCs/>
          <w:sz w:val="22"/>
          <w:szCs w:val="22"/>
        </w:rPr>
        <w:t>The effects of past and ongoing livestock grazing are the largest measurable impact to project stream conditions across the project area with exception of the Greenhorn Creek Watershed which is not part of a grazing allotment</w:t>
      </w:r>
      <w:r>
        <w:rPr>
          <w:rFonts w:ascii="Georgia" w:hAnsi="Georgia"/>
          <w:i/>
          <w:iCs/>
          <w:sz w:val="22"/>
          <w:szCs w:val="22"/>
        </w:rPr>
        <w:t>.”</w:t>
      </w:r>
    </w:p>
    <w:p w14:paraId="2B9781EE" w14:textId="6E60577B" w:rsidR="00865D99" w:rsidRDefault="00865D99" w:rsidP="00865D99">
      <w:pPr>
        <w:ind w:left="360"/>
        <w:jc w:val="both"/>
        <w:rPr>
          <w:rFonts w:ascii="Georgia" w:hAnsi="Georgia"/>
          <w:i/>
          <w:iCs/>
          <w:sz w:val="22"/>
          <w:szCs w:val="22"/>
        </w:rPr>
      </w:pPr>
    </w:p>
    <w:p w14:paraId="78734F96" w14:textId="0EF8D5C7" w:rsidR="00865D99" w:rsidRDefault="00865D99" w:rsidP="000A4F21">
      <w:pPr>
        <w:pStyle w:val="ListParagraph"/>
        <w:numPr>
          <w:ilvl w:val="0"/>
          <w:numId w:val="42"/>
        </w:numPr>
        <w:jc w:val="both"/>
        <w:rPr>
          <w:rFonts w:ascii="Georgia" w:hAnsi="Georgia"/>
          <w:sz w:val="24"/>
          <w:szCs w:val="24"/>
        </w:rPr>
      </w:pPr>
      <w:r>
        <w:rPr>
          <w:rFonts w:ascii="Georgia" w:hAnsi="Georgia"/>
          <w:sz w:val="24"/>
          <w:szCs w:val="24"/>
        </w:rPr>
        <w:t>On page 152, a discussion unfolds about Western Cutthroat Trout (WCT). There is this statement.</w:t>
      </w:r>
    </w:p>
    <w:p w14:paraId="7B2DF1B4" w14:textId="77777777" w:rsidR="000A4F21" w:rsidRPr="000A4F21" w:rsidRDefault="000A4F21" w:rsidP="000A4F21">
      <w:pPr>
        <w:pStyle w:val="ListParagraph"/>
        <w:jc w:val="both"/>
        <w:rPr>
          <w:rFonts w:ascii="Georgia" w:hAnsi="Georgia"/>
          <w:sz w:val="24"/>
          <w:szCs w:val="24"/>
        </w:rPr>
      </w:pPr>
    </w:p>
    <w:p w14:paraId="6070127F" w14:textId="2BB52327" w:rsidR="00865D99" w:rsidRDefault="00865D99" w:rsidP="00865D99">
      <w:pPr>
        <w:pStyle w:val="ListParagraph"/>
        <w:ind w:left="360"/>
        <w:jc w:val="both"/>
        <w:rPr>
          <w:rFonts w:ascii="Georgia" w:hAnsi="Georgia"/>
          <w:i/>
          <w:iCs/>
        </w:rPr>
      </w:pPr>
      <w:r>
        <w:rPr>
          <w:rFonts w:ascii="Georgia" w:hAnsi="Georgia"/>
          <w:i/>
          <w:iCs/>
        </w:rPr>
        <w:t>“</w:t>
      </w:r>
      <w:r w:rsidRPr="00865D99">
        <w:rPr>
          <w:rFonts w:ascii="Georgia" w:hAnsi="Georgia"/>
          <w:i/>
          <w:iCs/>
        </w:rPr>
        <w:t>Major threats to WCT include habitat loss caused by sedimentation and warming water temperatures in streams due to poor grazing practices, logging, mining, agriculture, residential development and non-native species hybridization and competition (MNHP 2020a).</w:t>
      </w:r>
      <w:r>
        <w:rPr>
          <w:rFonts w:ascii="Georgia" w:hAnsi="Georgia"/>
          <w:i/>
          <w:iCs/>
        </w:rPr>
        <w:t>”</w:t>
      </w:r>
    </w:p>
    <w:p w14:paraId="5F124AE2" w14:textId="77777777" w:rsidR="000A4F21" w:rsidRPr="00865D99" w:rsidRDefault="000A4F21" w:rsidP="00865D99">
      <w:pPr>
        <w:pStyle w:val="ListParagraph"/>
        <w:ind w:left="360"/>
        <w:jc w:val="both"/>
        <w:rPr>
          <w:rFonts w:ascii="Georgia" w:hAnsi="Georgia"/>
          <w:i/>
          <w:iCs/>
          <w:sz w:val="24"/>
          <w:szCs w:val="24"/>
        </w:rPr>
      </w:pPr>
    </w:p>
    <w:p w14:paraId="6C07C2A5" w14:textId="77C2607D" w:rsidR="00C662F1" w:rsidRDefault="000A4F21" w:rsidP="000A4F21">
      <w:pPr>
        <w:pStyle w:val="ListParagraph"/>
        <w:numPr>
          <w:ilvl w:val="0"/>
          <w:numId w:val="42"/>
        </w:numPr>
        <w:jc w:val="both"/>
        <w:rPr>
          <w:rFonts w:ascii="Georgia" w:hAnsi="Georgia"/>
          <w:sz w:val="24"/>
          <w:szCs w:val="24"/>
        </w:rPr>
      </w:pPr>
      <w:r>
        <w:rPr>
          <w:rFonts w:ascii="Georgia" w:hAnsi="Georgia"/>
          <w:sz w:val="24"/>
          <w:szCs w:val="24"/>
        </w:rPr>
        <w:t>In table 92 on page 168, the table describes existing conditions of wilderness attributes.</w:t>
      </w:r>
      <w:r w:rsidR="002B5869">
        <w:rPr>
          <w:rFonts w:ascii="Georgia" w:hAnsi="Georgia"/>
          <w:sz w:val="24"/>
          <w:szCs w:val="24"/>
        </w:rPr>
        <w:t xml:space="preserve"> There is this statement in relation to the natural conditions on the ground within the Sheep Mountain Roadless expanse:</w:t>
      </w:r>
    </w:p>
    <w:p w14:paraId="4E676681" w14:textId="2563D0DE" w:rsidR="002B5869" w:rsidRPr="002B5869" w:rsidRDefault="002B5869" w:rsidP="002B5869">
      <w:pPr>
        <w:overflowPunct/>
        <w:ind w:left="360"/>
        <w:jc w:val="both"/>
        <w:textAlignment w:val="auto"/>
        <w:rPr>
          <w:rFonts w:ascii="Georgia" w:hAnsi="Georgia" w:cs="Arial"/>
          <w:i/>
          <w:iCs/>
          <w:color w:val="000000"/>
          <w:sz w:val="22"/>
          <w:szCs w:val="22"/>
        </w:rPr>
      </w:pPr>
      <w:r>
        <w:rPr>
          <w:rFonts w:ascii="Georgia" w:hAnsi="Georgia" w:cs="Arial"/>
          <w:i/>
          <w:iCs/>
          <w:color w:val="000000"/>
          <w:sz w:val="22"/>
          <w:szCs w:val="22"/>
        </w:rPr>
        <w:t>“</w:t>
      </w:r>
      <w:r w:rsidRPr="002B5869">
        <w:rPr>
          <w:rFonts w:ascii="Georgia" w:hAnsi="Georgia" w:cs="Arial"/>
          <w:i/>
          <w:iCs/>
          <w:color w:val="000000"/>
          <w:sz w:val="22"/>
          <w:szCs w:val="22"/>
        </w:rPr>
        <w:t>Natural integrity has been negatively affected by grazing, range improvements, and noxious weed infestations however these are relatively minor.</w:t>
      </w:r>
      <w:r>
        <w:rPr>
          <w:rFonts w:ascii="Georgia" w:hAnsi="Georgia" w:cs="Arial"/>
          <w:i/>
          <w:iCs/>
          <w:color w:val="000000"/>
          <w:sz w:val="22"/>
          <w:szCs w:val="22"/>
        </w:rPr>
        <w:t>”</w:t>
      </w:r>
      <w:r w:rsidRPr="002B5869">
        <w:rPr>
          <w:rFonts w:ascii="Georgia" w:hAnsi="Georgia" w:cs="Arial"/>
          <w:i/>
          <w:iCs/>
          <w:color w:val="000000"/>
          <w:sz w:val="22"/>
          <w:szCs w:val="22"/>
        </w:rPr>
        <w:t xml:space="preserve"> </w:t>
      </w:r>
    </w:p>
    <w:p w14:paraId="5917D787" w14:textId="02B4446B" w:rsidR="002B5869" w:rsidRPr="002B5869" w:rsidRDefault="002B5869" w:rsidP="002B5869">
      <w:pPr>
        <w:jc w:val="both"/>
        <w:rPr>
          <w:rFonts w:ascii="Georgia" w:hAnsi="Georgia"/>
          <w:sz w:val="24"/>
          <w:szCs w:val="24"/>
        </w:rPr>
      </w:pPr>
    </w:p>
    <w:p w14:paraId="58B16ACD" w14:textId="516686C6" w:rsidR="002B5869" w:rsidRDefault="002B5869" w:rsidP="002B5869">
      <w:pPr>
        <w:pStyle w:val="ListParagraph"/>
        <w:ind w:left="0"/>
        <w:jc w:val="center"/>
        <w:rPr>
          <w:rFonts w:ascii="Georgia" w:hAnsi="Georgia"/>
          <w:sz w:val="24"/>
          <w:szCs w:val="24"/>
        </w:rPr>
      </w:pPr>
      <w:r>
        <w:rPr>
          <w:noProof/>
        </w:rPr>
        <w:lastRenderedPageBreak/>
        <w:drawing>
          <wp:inline distT="0" distB="0" distL="0" distR="0" wp14:anchorId="654D4C58" wp14:editId="4740C186">
            <wp:extent cx="5961888" cy="3675888"/>
            <wp:effectExtent l="0" t="0" r="127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1859" t="25086" r="27884" b="8780"/>
                    <a:stretch/>
                  </pic:blipFill>
                  <pic:spPr bwMode="auto">
                    <a:xfrm>
                      <a:off x="0" y="0"/>
                      <a:ext cx="5961888" cy="3675888"/>
                    </a:xfrm>
                    <a:prstGeom prst="rect">
                      <a:avLst/>
                    </a:prstGeom>
                    <a:ln>
                      <a:noFill/>
                    </a:ln>
                    <a:extLst>
                      <a:ext uri="{53640926-AAD7-44D8-BBD7-CCE9431645EC}">
                        <a14:shadowObscured xmlns:a14="http://schemas.microsoft.com/office/drawing/2010/main"/>
                      </a:ext>
                    </a:extLst>
                  </pic:spPr>
                </pic:pic>
              </a:graphicData>
            </a:graphic>
          </wp:inline>
        </w:drawing>
      </w:r>
    </w:p>
    <w:p w14:paraId="745E2ED4" w14:textId="1C03D740" w:rsidR="000A4F21" w:rsidRDefault="00F010BC" w:rsidP="000A4F21">
      <w:pPr>
        <w:jc w:val="both"/>
        <w:rPr>
          <w:rFonts w:ascii="Georgia" w:hAnsi="Georgia"/>
          <w:sz w:val="24"/>
          <w:szCs w:val="24"/>
        </w:rPr>
      </w:pPr>
      <w:r>
        <w:rPr>
          <w:rFonts w:ascii="Georgia" w:hAnsi="Georgia"/>
          <w:sz w:val="24"/>
          <w:szCs w:val="24"/>
        </w:rPr>
        <w:t>In the summation of these nine (9) references from the EA, it indicates that grazing has had an impact upon the landscape. Grazing has impacted the following:</w:t>
      </w:r>
    </w:p>
    <w:p w14:paraId="5A6562E1" w14:textId="7E8F2727" w:rsidR="00F010BC" w:rsidRDefault="00F010BC" w:rsidP="000A4F21">
      <w:pPr>
        <w:jc w:val="both"/>
        <w:rPr>
          <w:rFonts w:ascii="Georgia" w:hAnsi="Georgia"/>
          <w:sz w:val="24"/>
          <w:szCs w:val="24"/>
        </w:rPr>
      </w:pPr>
    </w:p>
    <w:p w14:paraId="54DE0611" w14:textId="33B98176" w:rsidR="00F010BC" w:rsidRDefault="00F010BC" w:rsidP="00F010BC">
      <w:pPr>
        <w:pStyle w:val="ListParagraph"/>
        <w:numPr>
          <w:ilvl w:val="0"/>
          <w:numId w:val="43"/>
        </w:numPr>
        <w:jc w:val="both"/>
        <w:rPr>
          <w:rFonts w:ascii="Georgia" w:hAnsi="Georgia"/>
          <w:sz w:val="24"/>
          <w:szCs w:val="24"/>
        </w:rPr>
      </w:pPr>
      <w:r>
        <w:rPr>
          <w:rFonts w:ascii="Georgia" w:hAnsi="Georgia"/>
          <w:sz w:val="24"/>
          <w:szCs w:val="24"/>
        </w:rPr>
        <w:t>Proliferation of noxious weeds-</w:t>
      </w:r>
    </w:p>
    <w:p w14:paraId="6EA85106" w14:textId="0E912FA6" w:rsidR="00F010BC" w:rsidRDefault="00DC7960" w:rsidP="00F010BC">
      <w:pPr>
        <w:pStyle w:val="ListParagraph"/>
        <w:numPr>
          <w:ilvl w:val="0"/>
          <w:numId w:val="43"/>
        </w:numPr>
        <w:jc w:val="both"/>
        <w:rPr>
          <w:rFonts w:ascii="Georgia" w:hAnsi="Georgia"/>
          <w:sz w:val="24"/>
          <w:szCs w:val="24"/>
        </w:rPr>
      </w:pPr>
      <w:r>
        <w:rPr>
          <w:rFonts w:ascii="Georgia" w:hAnsi="Georgia"/>
          <w:sz w:val="24"/>
          <w:szCs w:val="24"/>
        </w:rPr>
        <w:t>Interruption to the natural progression of fire on the landscape</w:t>
      </w:r>
      <w:r w:rsidR="007E4039">
        <w:rPr>
          <w:rFonts w:ascii="Georgia" w:hAnsi="Georgia"/>
          <w:sz w:val="24"/>
          <w:szCs w:val="24"/>
        </w:rPr>
        <w:t>-</w:t>
      </w:r>
    </w:p>
    <w:p w14:paraId="574B276B" w14:textId="5FF41F1C" w:rsidR="000A4F21" w:rsidRDefault="00DC7960" w:rsidP="000A4F21">
      <w:pPr>
        <w:pStyle w:val="ListParagraph"/>
        <w:numPr>
          <w:ilvl w:val="0"/>
          <w:numId w:val="43"/>
        </w:numPr>
        <w:jc w:val="both"/>
        <w:rPr>
          <w:rFonts w:ascii="Georgia" w:hAnsi="Georgia"/>
          <w:sz w:val="24"/>
          <w:szCs w:val="24"/>
        </w:rPr>
      </w:pPr>
      <w:r>
        <w:rPr>
          <w:rFonts w:ascii="Georgia" w:hAnsi="Georgia"/>
          <w:sz w:val="24"/>
          <w:szCs w:val="24"/>
        </w:rPr>
        <w:t>Bank alteration, channel widening, sediment introduction, fish modification –</w:t>
      </w:r>
    </w:p>
    <w:p w14:paraId="50FD8DE1" w14:textId="3DB7F37D" w:rsidR="00DC7960" w:rsidRDefault="00DC7960" w:rsidP="00DC7960">
      <w:pPr>
        <w:pStyle w:val="ListParagraph"/>
        <w:jc w:val="both"/>
        <w:rPr>
          <w:rFonts w:ascii="Georgia" w:hAnsi="Georgia"/>
          <w:sz w:val="24"/>
          <w:szCs w:val="24"/>
        </w:rPr>
      </w:pPr>
      <w:r>
        <w:rPr>
          <w:rFonts w:ascii="Georgia" w:hAnsi="Georgia"/>
          <w:sz w:val="24"/>
          <w:szCs w:val="24"/>
        </w:rPr>
        <w:t xml:space="preserve">Numerous mentions of impacts on riparian areas and </w:t>
      </w:r>
      <w:r w:rsidR="007743B9">
        <w:rPr>
          <w:rFonts w:ascii="Georgia" w:hAnsi="Georgia"/>
          <w:sz w:val="24"/>
          <w:szCs w:val="24"/>
        </w:rPr>
        <w:t>stream conditions</w:t>
      </w:r>
    </w:p>
    <w:p w14:paraId="52D3767F" w14:textId="661C43FB" w:rsidR="00DC7960" w:rsidRDefault="007743B9" w:rsidP="000A4F21">
      <w:pPr>
        <w:pStyle w:val="ListParagraph"/>
        <w:numPr>
          <w:ilvl w:val="0"/>
          <w:numId w:val="43"/>
        </w:numPr>
        <w:jc w:val="both"/>
        <w:rPr>
          <w:rFonts w:ascii="Georgia" w:hAnsi="Georgia"/>
          <w:sz w:val="24"/>
          <w:szCs w:val="24"/>
        </w:rPr>
      </w:pPr>
      <w:r>
        <w:rPr>
          <w:rFonts w:ascii="Georgia" w:hAnsi="Georgia"/>
          <w:sz w:val="24"/>
          <w:szCs w:val="24"/>
        </w:rPr>
        <w:t xml:space="preserve">Loss of </w:t>
      </w:r>
      <w:proofErr w:type="spellStart"/>
      <w:r>
        <w:rPr>
          <w:rFonts w:ascii="Georgia" w:hAnsi="Georgia"/>
          <w:sz w:val="24"/>
          <w:szCs w:val="24"/>
        </w:rPr>
        <w:t>Westslope</w:t>
      </w:r>
      <w:proofErr w:type="spellEnd"/>
      <w:r>
        <w:rPr>
          <w:rFonts w:ascii="Georgia" w:hAnsi="Georgia"/>
          <w:sz w:val="24"/>
          <w:szCs w:val="24"/>
        </w:rPr>
        <w:t xml:space="preserve"> Cutthroat Trout</w:t>
      </w:r>
      <w:r w:rsidR="007E4039">
        <w:rPr>
          <w:rFonts w:ascii="Georgia" w:hAnsi="Georgia"/>
          <w:sz w:val="24"/>
          <w:szCs w:val="24"/>
        </w:rPr>
        <w:t xml:space="preserve"> and/or habitat-</w:t>
      </w:r>
    </w:p>
    <w:p w14:paraId="62DD7728" w14:textId="6568EACB" w:rsidR="007743B9" w:rsidRDefault="007743B9" w:rsidP="000A4F21">
      <w:pPr>
        <w:pStyle w:val="ListParagraph"/>
        <w:numPr>
          <w:ilvl w:val="0"/>
          <w:numId w:val="43"/>
        </w:numPr>
        <w:jc w:val="both"/>
        <w:rPr>
          <w:rFonts w:ascii="Georgia" w:hAnsi="Georgia"/>
          <w:sz w:val="24"/>
          <w:szCs w:val="24"/>
        </w:rPr>
      </w:pPr>
      <w:r>
        <w:rPr>
          <w:rFonts w:ascii="Georgia" w:hAnsi="Georgia"/>
          <w:sz w:val="24"/>
          <w:szCs w:val="24"/>
        </w:rPr>
        <w:t>Range improvements such as fencing and other infrastructure</w:t>
      </w:r>
      <w:r w:rsidR="007E4039">
        <w:rPr>
          <w:rFonts w:ascii="Georgia" w:hAnsi="Georgia"/>
          <w:sz w:val="24"/>
          <w:szCs w:val="24"/>
        </w:rPr>
        <w:t>-</w:t>
      </w:r>
    </w:p>
    <w:p w14:paraId="280397B7" w14:textId="2CE01F4C" w:rsidR="007743B9" w:rsidRDefault="007743B9" w:rsidP="007743B9">
      <w:pPr>
        <w:pStyle w:val="ListParagraph"/>
        <w:jc w:val="both"/>
        <w:rPr>
          <w:rFonts w:ascii="Georgia" w:hAnsi="Georgia"/>
          <w:sz w:val="24"/>
          <w:szCs w:val="24"/>
        </w:rPr>
      </w:pPr>
    </w:p>
    <w:p w14:paraId="2D1D7BF4" w14:textId="3A20C137" w:rsidR="007743B9" w:rsidRPr="00DC7960" w:rsidRDefault="007743B9" w:rsidP="007743B9">
      <w:pPr>
        <w:pStyle w:val="ListParagraph"/>
        <w:ind w:left="0"/>
        <w:jc w:val="both"/>
        <w:rPr>
          <w:rFonts w:ascii="Georgia" w:hAnsi="Georgia"/>
          <w:sz w:val="24"/>
          <w:szCs w:val="24"/>
        </w:rPr>
      </w:pPr>
      <w:r>
        <w:rPr>
          <w:rFonts w:ascii="Georgia" w:hAnsi="Georgia"/>
          <w:sz w:val="24"/>
          <w:szCs w:val="24"/>
        </w:rPr>
        <w:t xml:space="preserve">These are the references that we’ve found throughout the EA pertaining to the actions of grazing. </w:t>
      </w:r>
      <w:r w:rsidR="007E4039">
        <w:rPr>
          <w:rFonts w:ascii="Georgia" w:hAnsi="Georgia"/>
          <w:sz w:val="24"/>
          <w:szCs w:val="24"/>
        </w:rPr>
        <w:t xml:space="preserve">In our analysis of this EA, we also wonder about what percentage of Detrimental Soil Disturbance </w:t>
      </w:r>
      <w:r w:rsidR="005A7990">
        <w:rPr>
          <w:rFonts w:ascii="Georgia" w:hAnsi="Georgia"/>
          <w:sz w:val="24"/>
          <w:szCs w:val="24"/>
        </w:rPr>
        <w:t xml:space="preserve">(DSD) </w:t>
      </w:r>
      <w:r w:rsidR="007E4039">
        <w:rPr>
          <w:rFonts w:ascii="Georgia" w:hAnsi="Georgia"/>
          <w:sz w:val="24"/>
          <w:szCs w:val="24"/>
        </w:rPr>
        <w:t>is present from grazing. The EA does not make this distinction, but we</w:t>
      </w:r>
      <w:r w:rsidR="003D2FEA">
        <w:rPr>
          <w:rFonts w:ascii="Georgia" w:hAnsi="Georgia"/>
          <w:sz w:val="24"/>
          <w:szCs w:val="24"/>
        </w:rPr>
        <w:t xml:space="preserve"> also</w:t>
      </w:r>
      <w:r w:rsidR="007E4039">
        <w:rPr>
          <w:rFonts w:ascii="Georgia" w:hAnsi="Georgia"/>
          <w:sz w:val="24"/>
          <w:szCs w:val="24"/>
        </w:rPr>
        <w:t xml:space="preserve"> know and understand that </w:t>
      </w:r>
      <w:r w:rsidR="00A40063">
        <w:rPr>
          <w:rFonts w:ascii="Georgia" w:hAnsi="Georgia"/>
          <w:sz w:val="24"/>
          <w:szCs w:val="24"/>
        </w:rPr>
        <w:t xml:space="preserve">soil </w:t>
      </w:r>
      <w:r w:rsidR="007E4039">
        <w:rPr>
          <w:rFonts w:ascii="Georgia" w:hAnsi="Georgia"/>
          <w:sz w:val="24"/>
          <w:szCs w:val="24"/>
        </w:rPr>
        <w:t xml:space="preserve">compaction is a result which </w:t>
      </w:r>
      <w:r w:rsidR="003D2FEA">
        <w:rPr>
          <w:rFonts w:ascii="Georgia" w:hAnsi="Georgia"/>
          <w:sz w:val="24"/>
          <w:szCs w:val="24"/>
        </w:rPr>
        <w:t>can</w:t>
      </w:r>
      <w:r w:rsidR="005A7990">
        <w:rPr>
          <w:rFonts w:ascii="Georgia" w:hAnsi="Georgia"/>
          <w:sz w:val="24"/>
          <w:szCs w:val="24"/>
        </w:rPr>
        <w:t xml:space="preserve"> </w:t>
      </w:r>
      <w:r w:rsidR="00A40063">
        <w:rPr>
          <w:rFonts w:ascii="Georgia" w:hAnsi="Georgia"/>
          <w:sz w:val="24"/>
          <w:szCs w:val="24"/>
        </w:rPr>
        <w:t>accompany</w:t>
      </w:r>
      <w:r w:rsidR="007E4039">
        <w:rPr>
          <w:rFonts w:ascii="Georgia" w:hAnsi="Georgia"/>
          <w:sz w:val="24"/>
          <w:szCs w:val="24"/>
        </w:rPr>
        <w:t xml:space="preserve"> grazing.</w:t>
      </w:r>
      <w:r w:rsidR="003D2FEA">
        <w:rPr>
          <w:rFonts w:ascii="Georgia" w:hAnsi="Georgia"/>
          <w:sz w:val="24"/>
          <w:szCs w:val="24"/>
        </w:rPr>
        <w:t xml:space="preserve"> The EA needs to make </w:t>
      </w:r>
      <w:r w:rsidR="00A40063">
        <w:rPr>
          <w:rFonts w:ascii="Georgia" w:hAnsi="Georgia"/>
          <w:sz w:val="24"/>
          <w:szCs w:val="24"/>
        </w:rPr>
        <w:t>a</w:t>
      </w:r>
      <w:r w:rsidR="003D2FEA">
        <w:rPr>
          <w:rFonts w:ascii="Georgia" w:hAnsi="Georgia"/>
          <w:sz w:val="24"/>
          <w:szCs w:val="24"/>
        </w:rPr>
        <w:t xml:space="preserve"> distinction</w:t>
      </w:r>
      <w:r w:rsidR="00A40063">
        <w:rPr>
          <w:rFonts w:ascii="Georgia" w:hAnsi="Georgia"/>
          <w:sz w:val="24"/>
          <w:szCs w:val="24"/>
        </w:rPr>
        <w:t xml:space="preserve"> here if this is indeed the case</w:t>
      </w:r>
      <w:r w:rsidR="003D2FEA">
        <w:rPr>
          <w:rFonts w:ascii="Georgia" w:hAnsi="Georgia"/>
          <w:sz w:val="24"/>
          <w:szCs w:val="24"/>
        </w:rPr>
        <w:t xml:space="preserve">. We believe that negative impacts from grazing </w:t>
      </w:r>
      <w:r w:rsidR="00A40063">
        <w:rPr>
          <w:rFonts w:ascii="Georgia" w:hAnsi="Georgia"/>
          <w:sz w:val="24"/>
          <w:szCs w:val="24"/>
        </w:rPr>
        <w:t>are</w:t>
      </w:r>
      <w:r w:rsidR="003D2FEA">
        <w:rPr>
          <w:rFonts w:ascii="Georgia" w:hAnsi="Georgia"/>
          <w:sz w:val="24"/>
          <w:szCs w:val="24"/>
        </w:rPr>
        <w:t xml:space="preserve"> more serious and widespread than the EA is indicating. This is </w:t>
      </w:r>
      <w:r w:rsidR="00A40063">
        <w:rPr>
          <w:rFonts w:ascii="Georgia" w:hAnsi="Georgia"/>
          <w:sz w:val="24"/>
          <w:szCs w:val="24"/>
        </w:rPr>
        <w:t>a</w:t>
      </w:r>
      <w:r w:rsidR="003D2FEA">
        <w:rPr>
          <w:rFonts w:ascii="Georgia" w:hAnsi="Georgia"/>
          <w:sz w:val="24"/>
          <w:szCs w:val="24"/>
        </w:rPr>
        <w:t xml:space="preserve"> concern.</w:t>
      </w:r>
    </w:p>
    <w:p w14:paraId="5D9729EF" w14:textId="15A11C65" w:rsidR="000A4F21" w:rsidRDefault="003D2FEA" w:rsidP="000A4F21">
      <w:pPr>
        <w:jc w:val="both"/>
        <w:rPr>
          <w:rFonts w:ascii="Georgia" w:hAnsi="Georgia"/>
          <w:sz w:val="24"/>
          <w:szCs w:val="24"/>
        </w:rPr>
      </w:pPr>
      <w:r>
        <w:rPr>
          <w:rFonts w:ascii="Georgia" w:hAnsi="Georgia"/>
          <w:sz w:val="24"/>
          <w:szCs w:val="24"/>
        </w:rPr>
        <w:t xml:space="preserve">At any rate, with all that being said, </w:t>
      </w:r>
      <w:r w:rsidR="00C51690">
        <w:rPr>
          <w:rFonts w:ascii="Georgia" w:hAnsi="Georgia"/>
          <w:sz w:val="24"/>
          <w:szCs w:val="24"/>
        </w:rPr>
        <w:t>the EA does seem willing to minimize the role of grazing upon the landscape. The following excerpts highlight that case.</w:t>
      </w:r>
    </w:p>
    <w:p w14:paraId="43D744A1" w14:textId="3470B67F" w:rsidR="00C51690" w:rsidRDefault="00C51690" w:rsidP="000A4F21">
      <w:pPr>
        <w:jc w:val="both"/>
        <w:rPr>
          <w:rFonts w:ascii="Georgia" w:hAnsi="Georgia"/>
          <w:sz w:val="24"/>
          <w:szCs w:val="24"/>
        </w:rPr>
      </w:pPr>
    </w:p>
    <w:p w14:paraId="6315F017" w14:textId="4DDCEDFF" w:rsidR="00C51690" w:rsidRPr="00C51690" w:rsidRDefault="007718E1" w:rsidP="00C51690">
      <w:pPr>
        <w:pStyle w:val="ListParagraph"/>
        <w:numPr>
          <w:ilvl w:val="0"/>
          <w:numId w:val="44"/>
        </w:numPr>
        <w:jc w:val="both"/>
        <w:rPr>
          <w:rFonts w:ascii="Georgia" w:hAnsi="Georgia"/>
          <w:sz w:val="24"/>
          <w:szCs w:val="24"/>
        </w:rPr>
      </w:pPr>
      <w:r>
        <w:rPr>
          <w:rFonts w:ascii="Georgia" w:hAnsi="Georgia"/>
          <w:i/>
          <w:iCs/>
        </w:rPr>
        <w:t>“</w:t>
      </w:r>
      <w:r w:rsidR="00C51690" w:rsidRPr="007718E1">
        <w:rPr>
          <w:rFonts w:ascii="Georgia" w:hAnsi="Georgia"/>
          <w:i/>
          <w:iCs/>
        </w:rPr>
        <w:t>The incremental effects of present and foreseeable future activities on forested vegetation are negligible.</w:t>
      </w:r>
      <w:r>
        <w:rPr>
          <w:rFonts w:ascii="Georgia" w:hAnsi="Georgia"/>
          <w:i/>
          <w:iCs/>
        </w:rPr>
        <w:t>”</w:t>
      </w:r>
      <w:r w:rsidR="00C51690" w:rsidRPr="00C51690">
        <w:rPr>
          <w:rFonts w:ascii="Georgia" w:hAnsi="Georgia"/>
        </w:rPr>
        <w:t xml:space="preserve"> Page 31</w:t>
      </w:r>
    </w:p>
    <w:p w14:paraId="7B73BF30" w14:textId="6E66C485" w:rsidR="00C51690" w:rsidRPr="007718E1" w:rsidRDefault="007718E1" w:rsidP="00C51690">
      <w:pPr>
        <w:pStyle w:val="ListParagraph"/>
        <w:numPr>
          <w:ilvl w:val="0"/>
          <w:numId w:val="44"/>
        </w:numPr>
        <w:jc w:val="both"/>
        <w:rPr>
          <w:rFonts w:ascii="Georgia" w:hAnsi="Georgia"/>
          <w:sz w:val="24"/>
          <w:szCs w:val="24"/>
        </w:rPr>
      </w:pPr>
      <w:r>
        <w:rPr>
          <w:rFonts w:ascii="Georgia" w:hAnsi="Georgia"/>
          <w:i/>
          <w:iCs/>
        </w:rPr>
        <w:lastRenderedPageBreak/>
        <w:t>“</w:t>
      </w:r>
      <w:r w:rsidR="00C51690" w:rsidRPr="007718E1">
        <w:rPr>
          <w:rFonts w:ascii="Georgia" w:hAnsi="Georgia"/>
          <w:i/>
          <w:iCs/>
        </w:rPr>
        <w:t>Ongoing activities such as livestock grazing, recreation, noxious weed control, and small-scale fuelwood gathering will overlap with the proposed action units, but the disturbances would be minimal and treatment units will continue to meet regional soil quality standards.</w:t>
      </w:r>
      <w:r>
        <w:rPr>
          <w:rFonts w:ascii="Georgia" w:hAnsi="Georgia"/>
          <w:i/>
          <w:iCs/>
        </w:rPr>
        <w:t>”</w:t>
      </w:r>
      <w:r w:rsidR="00C51690" w:rsidRPr="00C51690">
        <w:rPr>
          <w:rFonts w:ascii="Georgia" w:hAnsi="Georgia"/>
        </w:rPr>
        <w:t xml:space="preserve"> Page 82</w:t>
      </w:r>
    </w:p>
    <w:p w14:paraId="241623A1" w14:textId="7C29EA00" w:rsidR="007718E1" w:rsidRPr="007718E1" w:rsidRDefault="007718E1" w:rsidP="00C51690">
      <w:pPr>
        <w:pStyle w:val="ListParagraph"/>
        <w:numPr>
          <w:ilvl w:val="0"/>
          <w:numId w:val="44"/>
        </w:numPr>
        <w:jc w:val="both"/>
        <w:rPr>
          <w:rFonts w:ascii="Georgia" w:hAnsi="Georgia"/>
          <w:sz w:val="24"/>
          <w:szCs w:val="24"/>
        </w:rPr>
      </w:pPr>
      <w:r>
        <w:rPr>
          <w:rFonts w:ascii="Georgia" w:hAnsi="Georgia"/>
          <w:i/>
          <w:iCs/>
        </w:rPr>
        <w:t>“</w:t>
      </w:r>
      <w:r w:rsidRPr="007718E1">
        <w:rPr>
          <w:rFonts w:ascii="Georgia" w:hAnsi="Georgia"/>
          <w:i/>
          <w:iCs/>
        </w:rPr>
        <w:t>The direct and indirect effects of proposed treatments, with the included mitigations on livestock grazing, would not compound the incremental effects of past, present, and reasonably foreseeable future actions. Livestock grazing would continue, with grazing standards in place to protect and improve rangeland resources. Treatment units would be subject to the same grazing standards.</w:t>
      </w:r>
      <w:r>
        <w:rPr>
          <w:rFonts w:ascii="Georgia" w:hAnsi="Georgia"/>
          <w:i/>
          <w:iCs/>
        </w:rPr>
        <w:t>”</w:t>
      </w:r>
      <w:r>
        <w:rPr>
          <w:rFonts w:ascii="Georgia" w:hAnsi="Georgia"/>
        </w:rPr>
        <w:t xml:space="preserve"> Page 126</w:t>
      </w:r>
    </w:p>
    <w:p w14:paraId="7A7C671B" w14:textId="27C2DCCC" w:rsidR="007718E1" w:rsidRPr="007718E1" w:rsidRDefault="007718E1" w:rsidP="00C51690">
      <w:pPr>
        <w:pStyle w:val="ListParagraph"/>
        <w:numPr>
          <w:ilvl w:val="0"/>
          <w:numId w:val="44"/>
        </w:numPr>
        <w:jc w:val="both"/>
        <w:rPr>
          <w:rFonts w:ascii="Georgia" w:hAnsi="Georgia"/>
          <w:sz w:val="24"/>
          <w:szCs w:val="24"/>
        </w:rPr>
      </w:pPr>
      <w:r>
        <w:rPr>
          <w:rFonts w:ascii="Georgia" w:hAnsi="Georgia"/>
          <w:i/>
          <w:iCs/>
        </w:rPr>
        <w:t>“</w:t>
      </w:r>
      <w:r w:rsidRPr="007718E1">
        <w:rPr>
          <w:rFonts w:ascii="Georgia" w:hAnsi="Georgia"/>
          <w:i/>
          <w:iCs/>
        </w:rPr>
        <w:t>Past and ongoing activities, such as livestock grazing and recreation, are expected to continue under current and future management and will overlap with all alternatives but would result in minimal additional disturbance.</w:t>
      </w:r>
      <w:r>
        <w:rPr>
          <w:rFonts w:ascii="Georgia" w:hAnsi="Georgia"/>
          <w:i/>
          <w:iCs/>
        </w:rPr>
        <w:t>”</w:t>
      </w:r>
      <w:r w:rsidRPr="007718E1">
        <w:rPr>
          <w:rFonts w:ascii="Georgia" w:hAnsi="Georgia"/>
        </w:rPr>
        <w:t xml:space="preserve"> Page 148</w:t>
      </w:r>
    </w:p>
    <w:p w14:paraId="4717671E" w14:textId="60CB181F" w:rsidR="003D2FEA" w:rsidRDefault="007718E1" w:rsidP="000A4F21">
      <w:pPr>
        <w:jc w:val="both"/>
        <w:rPr>
          <w:rFonts w:ascii="Georgia" w:hAnsi="Georgia"/>
          <w:sz w:val="24"/>
          <w:szCs w:val="24"/>
        </w:rPr>
      </w:pPr>
      <w:r>
        <w:rPr>
          <w:rFonts w:ascii="Georgia" w:hAnsi="Georgia"/>
          <w:sz w:val="24"/>
          <w:szCs w:val="24"/>
        </w:rPr>
        <w:t>We have to question the role of grazing within the treatment area, in spite of these attempted reassurances</w:t>
      </w:r>
      <w:r w:rsidR="005A7990">
        <w:rPr>
          <w:rFonts w:ascii="Georgia" w:hAnsi="Georgia"/>
          <w:sz w:val="24"/>
          <w:szCs w:val="24"/>
        </w:rPr>
        <w:t xml:space="preserve"> listed here</w:t>
      </w:r>
      <w:r>
        <w:rPr>
          <w:rFonts w:ascii="Georgia" w:hAnsi="Georgia"/>
          <w:sz w:val="24"/>
          <w:szCs w:val="24"/>
        </w:rPr>
        <w:t xml:space="preserve">. </w:t>
      </w:r>
    </w:p>
    <w:p w14:paraId="3D5D33AE" w14:textId="3B946D28" w:rsidR="00884C00" w:rsidRDefault="00884C00" w:rsidP="000A4F21">
      <w:pPr>
        <w:jc w:val="both"/>
        <w:rPr>
          <w:rFonts w:ascii="Georgia" w:hAnsi="Georgia"/>
          <w:sz w:val="24"/>
          <w:szCs w:val="24"/>
        </w:rPr>
      </w:pPr>
    </w:p>
    <w:p w14:paraId="617F3199" w14:textId="4CC66C7F" w:rsidR="00514F41" w:rsidRDefault="00514F41" w:rsidP="000A4F21">
      <w:pPr>
        <w:jc w:val="both"/>
        <w:rPr>
          <w:rFonts w:ascii="Georgia" w:hAnsi="Georgia"/>
          <w:b/>
          <w:bCs/>
          <w:sz w:val="24"/>
          <w:szCs w:val="24"/>
        </w:rPr>
      </w:pPr>
      <w:r w:rsidRPr="00514F41">
        <w:rPr>
          <w:rFonts w:ascii="Georgia" w:hAnsi="Georgia"/>
          <w:b/>
          <w:bCs/>
          <w:sz w:val="24"/>
          <w:szCs w:val="24"/>
        </w:rPr>
        <w:t>The Role of Fencing:</w:t>
      </w:r>
    </w:p>
    <w:p w14:paraId="733D13B5" w14:textId="77777777" w:rsidR="00E864CB" w:rsidRPr="00514F41" w:rsidRDefault="00E864CB" w:rsidP="000A4F21">
      <w:pPr>
        <w:jc w:val="both"/>
        <w:rPr>
          <w:rFonts w:ascii="Georgia" w:hAnsi="Georgia"/>
          <w:b/>
          <w:bCs/>
          <w:sz w:val="24"/>
          <w:szCs w:val="24"/>
        </w:rPr>
      </w:pPr>
    </w:p>
    <w:p w14:paraId="482C744B" w14:textId="3A95D96D" w:rsidR="00884C00" w:rsidRDefault="00514F41" w:rsidP="000A4F21">
      <w:pPr>
        <w:jc w:val="both"/>
        <w:rPr>
          <w:rFonts w:ascii="Georgia" w:hAnsi="Georgia"/>
          <w:sz w:val="24"/>
          <w:szCs w:val="24"/>
        </w:rPr>
      </w:pPr>
      <w:r>
        <w:rPr>
          <w:rFonts w:ascii="Georgia" w:hAnsi="Georgia"/>
          <w:sz w:val="24"/>
          <w:szCs w:val="24"/>
        </w:rPr>
        <w:t>In 2017</w:t>
      </w:r>
      <w:r w:rsidR="00884C00">
        <w:rPr>
          <w:rFonts w:ascii="Georgia" w:hAnsi="Georgia"/>
          <w:sz w:val="24"/>
          <w:szCs w:val="24"/>
        </w:rPr>
        <w:t xml:space="preserve">, some of our first concerns </w:t>
      </w:r>
      <w:r>
        <w:rPr>
          <w:rFonts w:ascii="Georgia" w:hAnsi="Georgia"/>
          <w:sz w:val="24"/>
          <w:szCs w:val="24"/>
        </w:rPr>
        <w:t xml:space="preserve">and comments </w:t>
      </w:r>
      <w:r w:rsidR="009F3377">
        <w:rPr>
          <w:rFonts w:ascii="Georgia" w:hAnsi="Georgia"/>
          <w:sz w:val="24"/>
          <w:szCs w:val="24"/>
        </w:rPr>
        <w:t>were over the issue of grazing, etc.</w:t>
      </w:r>
      <w:r w:rsidR="0076141E">
        <w:rPr>
          <w:rFonts w:ascii="Georgia" w:hAnsi="Georgia"/>
          <w:sz w:val="24"/>
          <w:szCs w:val="24"/>
        </w:rPr>
        <w:t xml:space="preserve"> Not only does it bring up the obvious issue of impact upon our soil and water resources, riparian areas, etc., but it also brings up the issue of fencing.</w:t>
      </w:r>
      <w:r w:rsidR="009F3377">
        <w:rPr>
          <w:rFonts w:ascii="Georgia" w:hAnsi="Georgia"/>
          <w:sz w:val="24"/>
          <w:szCs w:val="24"/>
        </w:rPr>
        <w:t xml:space="preserve"> </w:t>
      </w:r>
      <w:r>
        <w:rPr>
          <w:rFonts w:ascii="Georgia" w:hAnsi="Georgia"/>
          <w:sz w:val="24"/>
          <w:szCs w:val="24"/>
        </w:rPr>
        <w:t xml:space="preserve">Historically and recently, </w:t>
      </w:r>
      <w:r w:rsidR="0076141E">
        <w:rPr>
          <w:rFonts w:ascii="Georgia" w:hAnsi="Georgia"/>
          <w:sz w:val="24"/>
          <w:szCs w:val="24"/>
        </w:rPr>
        <w:t>fences</w:t>
      </w:r>
      <w:r w:rsidR="009F3377">
        <w:rPr>
          <w:rFonts w:ascii="Georgia" w:hAnsi="Georgia"/>
          <w:sz w:val="24"/>
          <w:szCs w:val="24"/>
        </w:rPr>
        <w:t xml:space="preserve"> ha</w:t>
      </w:r>
      <w:r w:rsidR="0076141E">
        <w:rPr>
          <w:rFonts w:ascii="Georgia" w:hAnsi="Georgia"/>
          <w:sz w:val="24"/>
          <w:szCs w:val="24"/>
        </w:rPr>
        <w:t>ve</w:t>
      </w:r>
      <w:r w:rsidR="009F3377">
        <w:rPr>
          <w:rFonts w:ascii="Georgia" w:hAnsi="Georgia"/>
          <w:sz w:val="24"/>
          <w:szCs w:val="24"/>
        </w:rPr>
        <w:t xml:space="preserve"> had a very substantial impact upon wildlife</w:t>
      </w:r>
      <w:r w:rsidR="0076141E">
        <w:rPr>
          <w:rFonts w:ascii="Georgia" w:hAnsi="Georgia"/>
          <w:sz w:val="24"/>
          <w:szCs w:val="24"/>
        </w:rPr>
        <w:t>, whether it be impacts from killing predators or the migratory habits of other species, fencing is considered a form of habitat fragmentation</w:t>
      </w:r>
      <w:r w:rsidR="009F3377">
        <w:rPr>
          <w:rFonts w:ascii="Georgia" w:hAnsi="Georgia"/>
          <w:sz w:val="24"/>
          <w:szCs w:val="24"/>
        </w:rPr>
        <w:t xml:space="preserve">. We noticed that fences and fencing was only mentioned </w:t>
      </w:r>
      <w:r w:rsidR="009F3377" w:rsidRPr="00BE6A54">
        <w:rPr>
          <w:rFonts w:ascii="Georgia" w:hAnsi="Georgia"/>
          <w:b/>
          <w:bCs/>
          <w:sz w:val="24"/>
          <w:szCs w:val="24"/>
        </w:rPr>
        <w:t>twice</w:t>
      </w:r>
      <w:r w:rsidR="009F3377">
        <w:rPr>
          <w:rFonts w:ascii="Georgia" w:hAnsi="Georgia"/>
          <w:sz w:val="24"/>
          <w:szCs w:val="24"/>
        </w:rPr>
        <w:t xml:space="preserve"> in this EA</w:t>
      </w:r>
      <w:r w:rsidR="0076141E">
        <w:rPr>
          <w:rFonts w:ascii="Georgia" w:hAnsi="Georgia"/>
          <w:sz w:val="24"/>
          <w:szCs w:val="24"/>
        </w:rPr>
        <w:t>,</w:t>
      </w:r>
      <w:r w:rsidR="00BE6A54">
        <w:rPr>
          <w:rFonts w:ascii="Georgia" w:hAnsi="Georgia"/>
          <w:sz w:val="24"/>
          <w:szCs w:val="24"/>
        </w:rPr>
        <w:t xml:space="preserve"> and neither </w:t>
      </w:r>
      <w:r w:rsidR="0076141E">
        <w:rPr>
          <w:rFonts w:ascii="Georgia" w:hAnsi="Georgia"/>
          <w:sz w:val="24"/>
          <w:szCs w:val="24"/>
        </w:rPr>
        <w:t xml:space="preserve">one </w:t>
      </w:r>
      <w:r w:rsidR="00BE6A54">
        <w:rPr>
          <w:rFonts w:ascii="Georgia" w:hAnsi="Georgia"/>
          <w:sz w:val="24"/>
          <w:szCs w:val="24"/>
        </w:rPr>
        <w:t>of those t</w:t>
      </w:r>
      <w:r w:rsidR="0076141E">
        <w:rPr>
          <w:rFonts w:ascii="Georgia" w:hAnsi="Georgia"/>
          <w:sz w:val="24"/>
          <w:szCs w:val="24"/>
        </w:rPr>
        <w:t>i</w:t>
      </w:r>
      <w:r w:rsidR="00BE6A54">
        <w:rPr>
          <w:rFonts w:ascii="Georgia" w:hAnsi="Georgia"/>
          <w:sz w:val="24"/>
          <w:szCs w:val="24"/>
        </w:rPr>
        <w:t>m</w:t>
      </w:r>
      <w:r w:rsidR="0076141E">
        <w:rPr>
          <w:rFonts w:ascii="Georgia" w:hAnsi="Georgia"/>
          <w:sz w:val="24"/>
          <w:szCs w:val="24"/>
        </w:rPr>
        <w:t>es did the EA r</w:t>
      </w:r>
      <w:r w:rsidR="00BE6A54">
        <w:rPr>
          <w:rFonts w:ascii="Georgia" w:hAnsi="Georgia"/>
          <w:sz w:val="24"/>
          <w:szCs w:val="24"/>
        </w:rPr>
        <w:t xml:space="preserve">elay our fears about the impact </w:t>
      </w:r>
      <w:r w:rsidR="0076141E">
        <w:rPr>
          <w:rFonts w:ascii="Georgia" w:hAnsi="Georgia"/>
          <w:sz w:val="24"/>
          <w:szCs w:val="24"/>
        </w:rPr>
        <w:t xml:space="preserve">that fencing had </w:t>
      </w:r>
      <w:r w:rsidR="00BE6A54">
        <w:rPr>
          <w:rFonts w:ascii="Georgia" w:hAnsi="Georgia"/>
          <w:sz w:val="24"/>
          <w:szCs w:val="24"/>
        </w:rPr>
        <w:t>upon wildlife movement. Some of our concerns 5 years ago were as you can read here.</w:t>
      </w:r>
      <w:r w:rsidR="00130B91">
        <w:rPr>
          <w:rFonts w:ascii="Georgia" w:hAnsi="Georgia"/>
          <w:sz w:val="24"/>
          <w:szCs w:val="24"/>
        </w:rPr>
        <w:t xml:space="preserve"> We never did receive an answer to these concerns. Until we get substantial and appropriate answers to these questions, we will continue to object to the continuous role of grazing upon the landscape.</w:t>
      </w:r>
    </w:p>
    <w:p w14:paraId="264668A8" w14:textId="7629CCB2" w:rsidR="00130B91" w:rsidRDefault="00130B91" w:rsidP="000A4F21">
      <w:pPr>
        <w:jc w:val="both"/>
        <w:rPr>
          <w:rFonts w:ascii="Georgia" w:hAnsi="Georgia"/>
          <w:sz w:val="24"/>
          <w:szCs w:val="24"/>
        </w:rPr>
      </w:pPr>
    </w:p>
    <w:p w14:paraId="3C9EB66F" w14:textId="67D261D7" w:rsidR="00130B91" w:rsidRDefault="00130B91" w:rsidP="000A4F21">
      <w:pPr>
        <w:jc w:val="both"/>
        <w:rPr>
          <w:rFonts w:ascii="Georgia" w:hAnsi="Georgia"/>
          <w:sz w:val="24"/>
          <w:szCs w:val="24"/>
        </w:rPr>
      </w:pPr>
      <w:r>
        <w:rPr>
          <w:rFonts w:ascii="Georgia" w:hAnsi="Georgia"/>
          <w:sz w:val="24"/>
          <w:szCs w:val="24"/>
        </w:rPr>
        <w:t>Questions and concerns over fences and grazing from 2017. Our main concern was over the issue of fences</w:t>
      </w:r>
      <w:r w:rsidR="008B2B5F">
        <w:rPr>
          <w:rFonts w:ascii="Georgia" w:hAnsi="Georgia"/>
          <w:sz w:val="24"/>
          <w:szCs w:val="24"/>
        </w:rPr>
        <w:t xml:space="preserve"> and their related</w:t>
      </w:r>
      <w:r>
        <w:rPr>
          <w:rFonts w:ascii="Georgia" w:hAnsi="Georgia"/>
          <w:sz w:val="24"/>
          <w:szCs w:val="24"/>
        </w:rPr>
        <w:t xml:space="preserve"> impact upon wildlife movement.</w:t>
      </w:r>
    </w:p>
    <w:p w14:paraId="44A73578" w14:textId="56A13E66" w:rsidR="009F3377" w:rsidRDefault="009F3377" w:rsidP="000A4F21">
      <w:pPr>
        <w:jc w:val="both"/>
        <w:rPr>
          <w:rFonts w:ascii="Georgia" w:hAnsi="Georgia"/>
          <w:sz w:val="24"/>
          <w:szCs w:val="24"/>
        </w:rPr>
      </w:pPr>
    </w:p>
    <w:p w14:paraId="2A46DF5B" w14:textId="1BA9255B" w:rsidR="009F3377" w:rsidRPr="00BE6A54" w:rsidRDefault="009F3377" w:rsidP="009F3377">
      <w:pPr>
        <w:pStyle w:val="ListParagraph"/>
        <w:numPr>
          <w:ilvl w:val="0"/>
          <w:numId w:val="37"/>
        </w:numPr>
        <w:spacing w:after="0" w:line="240" w:lineRule="auto"/>
        <w:rPr>
          <w:rFonts w:ascii="Georgia" w:hAnsi="Georgia"/>
          <w:i/>
          <w:iCs/>
        </w:rPr>
      </w:pPr>
      <w:r w:rsidRPr="00BE6A54">
        <w:rPr>
          <w:rFonts w:ascii="Georgia" w:hAnsi="Georgia"/>
          <w:i/>
          <w:iCs/>
        </w:rPr>
        <w:t>We have serious concerns over the issue of fencing. Fences hinder the natural movements of wildlife and places greater stress or pressures on large migratory species. Grazing places pressures on natural foliage and grasses which wildlife depend upon. Grazing of cattle does not enhance wildlife. We have not ever seen the scientific evidence that this is the case.</w:t>
      </w:r>
    </w:p>
    <w:p w14:paraId="430AD5EC" w14:textId="77777777" w:rsidR="00BE6A54" w:rsidRPr="00BE6A54" w:rsidRDefault="00BE6A54" w:rsidP="00BE6A54">
      <w:pPr>
        <w:pStyle w:val="ListParagraph"/>
        <w:spacing w:after="0" w:line="240" w:lineRule="auto"/>
        <w:rPr>
          <w:rFonts w:ascii="Georgia" w:hAnsi="Georgia"/>
          <w:i/>
          <w:iCs/>
        </w:rPr>
      </w:pPr>
    </w:p>
    <w:p w14:paraId="2FA1C773" w14:textId="7D1F51BA" w:rsidR="00BE6A54" w:rsidRPr="00BE6A54" w:rsidRDefault="009F3377" w:rsidP="009F3377">
      <w:pPr>
        <w:pStyle w:val="ListParagraph"/>
        <w:numPr>
          <w:ilvl w:val="0"/>
          <w:numId w:val="37"/>
        </w:numPr>
        <w:spacing w:after="0" w:line="240" w:lineRule="auto"/>
        <w:rPr>
          <w:rFonts w:ascii="Georgia" w:hAnsi="Georgia" w:cs="TimesNewRomanPSMT"/>
          <w:i/>
          <w:iCs/>
        </w:rPr>
      </w:pPr>
      <w:r w:rsidRPr="00BE6A54">
        <w:rPr>
          <w:rFonts w:ascii="Georgia" w:hAnsi="Georgia" w:cs="TimesNewRomanPSMT"/>
          <w:i/>
          <w:iCs/>
        </w:rPr>
        <w:t xml:space="preserve">Please explain the economic cost of building a new fence compared to the amount of money the permit holders pay to graze on public land. The scoping notice does not adequately delineate the baseline condition for the fences. The </w:t>
      </w:r>
      <w:r w:rsidR="001E4B87">
        <w:rPr>
          <w:rFonts w:ascii="Georgia" w:hAnsi="Georgia" w:cs="TimesNewRomanPSMT"/>
          <w:i/>
          <w:iCs/>
        </w:rPr>
        <w:t xml:space="preserve">FS </w:t>
      </w:r>
      <w:r w:rsidRPr="00BE6A54">
        <w:rPr>
          <w:rFonts w:ascii="Georgia" w:hAnsi="Georgia" w:cs="TimesNewRomanPSMT"/>
          <w:i/>
          <w:iCs/>
        </w:rPr>
        <w:t>needs to thoroughly analyze the impacts to wildlife in the area because of the outdated fences.</w:t>
      </w:r>
    </w:p>
    <w:p w14:paraId="6C6D5034" w14:textId="77777777" w:rsidR="00BE6A54" w:rsidRPr="00BE6A54" w:rsidRDefault="00BE6A54" w:rsidP="00BE6A54">
      <w:pPr>
        <w:pStyle w:val="ListParagraph"/>
        <w:rPr>
          <w:rFonts w:ascii="Georgia" w:hAnsi="Georgia"/>
          <w:i/>
          <w:iCs/>
          <w:sz w:val="24"/>
          <w:szCs w:val="24"/>
        </w:rPr>
      </w:pPr>
    </w:p>
    <w:p w14:paraId="6D3166DE" w14:textId="649015A8" w:rsidR="00DF0A6A" w:rsidRDefault="00DF0A6A" w:rsidP="00DF0A6A">
      <w:pPr>
        <w:pStyle w:val="ListParagraph"/>
        <w:spacing w:after="0" w:line="240" w:lineRule="auto"/>
        <w:ind w:left="0"/>
        <w:rPr>
          <w:rFonts w:ascii="Georgia" w:hAnsi="Georgia"/>
          <w:sz w:val="24"/>
          <w:szCs w:val="24"/>
        </w:rPr>
      </w:pPr>
      <w:r>
        <w:rPr>
          <w:rFonts w:ascii="Georgia" w:hAnsi="Georgia"/>
          <w:sz w:val="24"/>
          <w:szCs w:val="24"/>
        </w:rPr>
        <w:t>Cottonwood Environmental Law Center asked the following question in regards to fencing, grazing permits, etc</w:t>
      </w:r>
      <w:r w:rsidR="008B2B5F">
        <w:rPr>
          <w:rFonts w:ascii="Georgia" w:hAnsi="Georgia"/>
          <w:sz w:val="24"/>
          <w:szCs w:val="24"/>
        </w:rPr>
        <w:t>.,</w:t>
      </w:r>
      <w:r>
        <w:rPr>
          <w:rFonts w:ascii="Georgia" w:hAnsi="Georgia"/>
          <w:sz w:val="24"/>
          <w:szCs w:val="24"/>
        </w:rPr>
        <w:t xml:space="preserve"> 5 years ago.</w:t>
      </w:r>
    </w:p>
    <w:p w14:paraId="7BF3734E" w14:textId="10CB9575" w:rsidR="009F3377" w:rsidRPr="00BE6A54" w:rsidRDefault="009F3377" w:rsidP="00DF0A6A">
      <w:pPr>
        <w:pStyle w:val="ListParagraph"/>
        <w:spacing w:after="0" w:line="240" w:lineRule="auto"/>
        <w:ind w:left="0"/>
        <w:rPr>
          <w:rFonts w:ascii="Georgia" w:hAnsi="Georgia" w:cs="TimesNewRomanPSMT"/>
          <w:i/>
          <w:iCs/>
          <w:sz w:val="24"/>
          <w:szCs w:val="24"/>
        </w:rPr>
      </w:pPr>
      <w:r w:rsidRPr="00BE6A54">
        <w:rPr>
          <w:rFonts w:ascii="Georgia" w:hAnsi="Georgia"/>
          <w:i/>
          <w:iCs/>
          <w:sz w:val="24"/>
          <w:szCs w:val="24"/>
        </w:rPr>
        <w:t xml:space="preserve"> </w:t>
      </w:r>
    </w:p>
    <w:p w14:paraId="6D4FD262" w14:textId="3914188A" w:rsidR="009F3377" w:rsidRPr="00DF0A6A" w:rsidRDefault="00DF0A6A" w:rsidP="00DF0A6A">
      <w:pPr>
        <w:ind w:left="720"/>
        <w:jc w:val="both"/>
        <w:rPr>
          <w:rFonts w:ascii="Georgia" w:hAnsi="Georgia"/>
          <w:i/>
          <w:iCs/>
          <w:sz w:val="22"/>
          <w:szCs w:val="22"/>
        </w:rPr>
      </w:pPr>
      <w:r>
        <w:rPr>
          <w:rFonts w:ascii="Georgia" w:hAnsi="Georgia" w:cs="TimesNewRomanPSMT"/>
          <w:i/>
          <w:iCs/>
          <w:sz w:val="22"/>
          <w:szCs w:val="22"/>
        </w:rPr>
        <w:lastRenderedPageBreak/>
        <w:t>“</w:t>
      </w:r>
      <w:r w:rsidR="009F3377" w:rsidRPr="00DF0A6A">
        <w:rPr>
          <w:rFonts w:ascii="Georgia" w:hAnsi="Georgia" w:cs="TimesNewRomanPSMT"/>
          <w:i/>
          <w:iCs/>
          <w:sz w:val="22"/>
          <w:szCs w:val="22"/>
        </w:rPr>
        <w:t xml:space="preserve">Cottonwood asked the facilitator to submit a comment stating the cost of the livestock grazing permits for the cattle allotments in the Greenhorn project area does not match the cost of a permit to graze on private land. We asked the facilitator to submit a comment that this project should be an example where the permit holders agree that they should not get special prices to graze on public land. The permit holders then stated that they do not get special treatment. To support their position, the livestock grazes indicated that have to pay for the fencing. Cottonwood responded that Dean </w:t>
      </w:r>
      <w:proofErr w:type="spellStart"/>
      <w:r w:rsidR="009F3377" w:rsidRPr="00DF0A6A">
        <w:rPr>
          <w:rFonts w:ascii="Georgia" w:hAnsi="Georgia" w:cs="TimesNewRomanPSMT"/>
          <w:i/>
          <w:iCs/>
          <w:sz w:val="22"/>
          <w:szCs w:val="22"/>
        </w:rPr>
        <w:t>Waltee</w:t>
      </w:r>
      <w:proofErr w:type="spellEnd"/>
      <w:r w:rsidR="009F3377" w:rsidRPr="00DF0A6A">
        <w:rPr>
          <w:rFonts w:ascii="Georgia" w:hAnsi="Georgia" w:cs="TimesNewRomanPSMT"/>
          <w:i/>
          <w:iCs/>
          <w:sz w:val="22"/>
          <w:szCs w:val="22"/>
        </w:rPr>
        <w:t>, the biologist for MT Fish, Wildlife and Parks has said that several fences need to be replaced in the project area</w:t>
      </w:r>
      <w:r w:rsidRPr="00DF0A6A">
        <w:rPr>
          <w:rFonts w:ascii="Georgia" w:hAnsi="Georgia" w:cs="TimesNewRomanPSMT"/>
          <w:i/>
          <w:iCs/>
          <w:sz w:val="22"/>
          <w:szCs w:val="22"/>
        </w:rPr>
        <w:t>.</w:t>
      </w:r>
      <w:r>
        <w:rPr>
          <w:rFonts w:ascii="Georgia" w:hAnsi="Georgia" w:cs="TimesNewRomanPSMT"/>
          <w:i/>
          <w:iCs/>
          <w:sz w:val="22"/>
          <w:szCs w:val="22"/>
        </w:rPr>
        <w:t>”</w:t>
      </w:r>
    </w:p>
    <w:p w14:paraId="7355EDD3" w14:textId="42919EE7" w:rsidR="003D2FEA" w:rsidRPr="00DF0A6A" w:rsidRDefault="003D2FEA" w:rsidP="00DF0A6A">
      <w:pPr>
        <w:ind w:left="720"/>
        <w:jc w:val="both"/>
        <w:rPr>
          <w:rFonts w:ascii="Georgia" w:hAnsi="Georgia"/>
          <w:i/>
          <w:iCs/>
          <w:sz w:val="22"/>
          <w:szCs w:val="22"/>
        </w:rPr>
      </w:pPr>
    </w:p>
    <w:p w14:paraId="0DD96551" w14:textId="78612A57" w:rsidR="00F279F6" w:rsidRDefault="008B2B5F" w:rsidP="008B2B5F">
      <w:pPr>
        <w:jc w:val="both"/>
        <w:rPr>
          <w:rFonts w:ascii="Georgia" w:hAnsi="Georgia"/>
          <w:sz w:val="24"/>
          <w:szCs w:val="24"/>
        </w:rPr>
      </w:pPr>
      <w:r>
        <w:rPr>
          <w:rFonts w:ascii="Georgia" w:hAnsi="Georgia"/>
          <w:sz w:val="24"/>
          <w:szCs w:val="24"/>
        </w:rPr>
        <w:t xml:space="preserve">So now in the year of 2022, we ask a follow up question. What has happened with this issue? Has the fencing been replaced and if so; </w:t>
      </w:r>
      <w:r w:rsidR="00E864CB">
        <w:rPr>
          <w:rFonts w:ascii="Georgia" w:hAnsi="Georgia"/>
          <w:sz w:val="24"/>
          <w:szCs w:val="24"/>
        </w:rPr>
        <w:t>W</w:t>
      </w:r>
      <w:r>
        <w:rPr>
          <w:rFonts w:ascii="Georgia" w:hAnsi="Georgia"/>
          <w:sz w:val="24"/>
          <w:szCs w:val="24"/>
        </w:rPr>
        <w:t>ho paid for the new fencing?</w:t>
      </w:r>
    </w:p>
    <w:p w14:paraId="42A237E1" w14:textId="64467858" w:rsidR="00E864CB" w:rsidRDefault="00E864CB" w:rsidP="008B2B5F">
      <w:pPr>
        <w:jc w:val="both"/>
        <w:rPr>
          <w:rFonts w:ascii="Georgia" w:hAnsi="Georgia"/>
          <w:sz w:val="24"/>
          <w:szCs w:val="24"/>
        </w:rPr>
      </w:pPr>
    </w:p>
    <w:p w14:paraId="7E83BE5A" w14:textId="648841E5" w:rsidR="00E864CB" w:rsidRPr="00E864CB" w:rsidRDefault="00E864CB" w:rsidP="008B2B5F">
      <w:pPr>
        <w:jc w:val="both"/>
        <w:rPr>
          <w:rFonts w:ascii="Georgia" w:hAnsi="Georgia"/>
          <w:b/>
          <w:bCs/>
          <w:sz w:val="24"/>
          <w:szCs w:val="24"/>
        </w:rPr>
      </w:pPr>
      <w:r w:rsidRPr="00E864CB">
        <w:rPr>
          <w:rFonts w:ascii="Georgia" w:hAnsi="Georgia"/>
          <w:b/>
          <w:bCs/>
          <w:sz w:val="24"/>
          <w:szCs w:val="24"/>
        </w:rPr>
        <w:t>Some Very Good Questions from 2017-</w:t>
      </w:r>
    </w:p>
    <w:p w14:paraId="1CE73049" w14:textId="092A0337" w:rsidR="006655AD" w:rsidRDefault="006655AD" w:rsidP="00AD5627">
      <w:pPr>
        <w:jc w:val="both"/>
        <w:rPr>
          <w:rFonts w:ascii="Georgia" w:hAnsi="Georgia"/>
          <w:b/>
          <w:bCs/>
          <w:sz w:val="24"/>
          <w:szCs w:val="24"/>
        </w:rPr>
      </w:pPr>
    </w:p>
    <w:p w14:paraId="2BC9FD38" w14:textId="54FAEB39" w:rsidR="00E864CB" w:rsidRDefault="00E864CB" w:rsidP="00AD5627">
      <w:pPr>
        <w:jc w:val="both"/>
        <w:rPr>
          <w:rFonts w:ascii="Georgia" w:hAnsi="Georgia"/>
          <w:sz w:val="24"/>
          <w:szCs w:val="24"/>
        </w:rPr>
      </w:pPr>
      <w:r w:rsidRPr="00E864CB">
        <w:rPr>
          <w:rFonts w:ascii="Georgia" w:hAnsi="Georgia"/>
          <w:sz w:val="24"/>
          <w:szCs w:val="24"/>
        </w:rPr>
        <w:t xml:space="preserve">The following questions are from 2017 as well and deserve an answer as they question the foundational groundwork or justification for this project. </w:t>
      </w:r>
      <w:r w:rsidR="00994781">
        <w:rPr>
          <w:rFonts w:ascii="Georgia" w:hAnsi="Georgia"/>
          <w:sz w:val="24"/>
          <w:szCs w:val="24"/>
        </w:rPr>
        <w:t xml:space="preserve">Many of these questions challenge the BDNF’s apparent necessity for action, which brings up a point; </w:t>
      </w:r>
      <w:r w:rsidR="0056168E">
        <w:rPr>
          <w:rFonts w:ascii="Georgia" w:hAnsi="Georgia"/>
          <w:sz w:val="24"/>
          <w:szCs w:val="24"/>
        </w:rPr>
        <w:t>what is the driving force behind this proposed action – livestock producers or the real need for resource improvement? It seems as if livestock growers could get the most beneficial need for these actions.</w:t>
      </w:r>
    </w:p>
    <w:p w14:paraId="5AF5B3E7" w14:textId="77777777" w:rsidR="00E864CB" w:rsidRPr="00994781" w:rsidRDefault="00E864CB" w:rsidP="00AD5627">
      <w:pPr>
        <w:jc w:val="both"/>
        <w:rPr>
          <w:rFonts w:ascii="Georgia" w:hAnsi="Georgia"/>
          <w:i/>
          <w:iCs/>
          <w:sz w:val="24"/>
          <w:szCs w:val="24"/>
        </w:rPr>
      </w:pPr>
    </w:p>
    <w:p w14:paraId="33A532D6" w14:textId="79908497" w:rsidR="00E864CB" w:rsidRPr="00994781" w:rsidRDefault="00994781" w:rsidP="0066417E">
      <w:pPr>
        <w:pStyle w:val="ListParagraph"/>
        <w:numPr>
          <w:ilvl w:val="0"/>
          <w:numId w:val="45"/>
        </w:numPr>
        <w:jc w:val="both"/>
        <w:rPr>
          <w:rFonts w:ascii="Georgia" w:hAnsi="Georgia" w:cs="TimesNewRomanPSMT"/>
          <w:i/>
          <w:iCs/>
        </w:rPr>
      </w:pPr>
      <w:r>
        <w:rPr>
          <w:rFonts w:ascii="Georgia" w:hAnsi="Georgia" w:cs="TimesNewRomanPSMT"/>
          <w:i/>
          <w:iCs/>
        </w:rPr>
        <w:t>“</w:t>
      </w:r>
      <w:r w:rsidR="00E864CB" w:rsidRPr="00994781">
        <w:rPr>
          <w:rFonts w:ascii="Georgia" w:hAnsi="Georgia" w:cs="TimesNewRomanPSMT"/>
          <w:i/>
          <w:iCs/>
        </w:rPr>
        <w:t xml:space="preserve">How much does the cattle grazing cost the </w:t>
      </w:r>
      <w:r w:rsidR="001E4B87">
        <w:rPr>
          <w:rFonts w:ascii="Georgia" w:hAnsi="Georgia" w:cs="TimesNewRomanPSMT"/>
          <w:i/>
          <w:iCs/>
        </w:rPr>
        <w:t xml:space="preserve">FS </w:t>
      </w:r>
      <w:r w:rsidR="00E864CB" w:rsidRPr="00994781">
        <w:rPr>
          <w:rFonts w:ascii="Georgia" w:hAnsi="Georgia" w:cs="TimesNewRomanPSMT"/>
          <w:i/>
          <w:iCs/>
        </w:rPr>
        <w:t>both economically and ecologically? An example of one ecological cost might be that if cattle eat the newly burned grass, it will not be available for elk. How does the grazing of cattle affect beavers’ ability to recolonize the area?</w:t>
      </w:r>
    </w:p>
    <w:p w14:paraId="21F535D5" w14:textId="77777777" w:rsidR="00E864CB" w:rsidRPr="00994781" w:rsidRDefault="00E864CB" w:rsidP="0066417E">
      <w:pPr>
        <w:pStyle w:val="ListParagraph"/>
        <w:spacing w:after="0" w:line="240" w:lineRule="auto"/>
        <w:jc w:val="both"/>
        <w:rPr>
          <w:rFonts w:ascii="Georgia" w:hAnsi="Georgia" w:cs="TimesNewRomanPSMT"/>
          <w:i/>
          <w:iCs/>
        </w:rPr>
      </w:pPr>
    </w:p>
    <w:p w14:paraId="639C14D5" w14:textId="4CADA5A1" w:rsidR="00E864CB" w:rsidRPr="00994781" w:rsidRDefault="00E864CB" w:rsidP="0066417E">
      <w:pPr>
        <w:pStyle w:val="ListParagraph"/>
        <w:numPr>
          <w:ilvl w:val="0"/>
          <w:numId w:val="45"/>
        </w:numPr>
        <w:spacing w:after="0" w:line="240" w:lineRule="auto"/>
        <w:jc w:val="both"/>
        <w:rPr>
          <w:rFonts w:ascii="Georgia" w:hAnsi="Georgia" w:cs="TimesNewRomanPSMT"/>
          <w:i/>
          <w:iCs/>
        </w:rPr>
      </w:pPr>
      <w:r w:rsidRPr="00994781">
        <w:rPr>
          <w:rFonts w:ascii="Georgia" w:hAnsi="Georgia" w:cs="TimesNewRomanPSMT"/>
          <w:i/>
          <w:iCs/>
        </w:rPr>
        <w:t>The permit holders also claimed that cattle kept fire out of the project area, but part of the purpose of the project is to restore fire to the project area. Please explain to what extent cattle have excluded beneficial fire from the project area.</w:t>
      </w:r>
    </w:p>
    <w:p w14:paraId="5BDCA869" w14:textId="77777777" w:rsidR="00E864CB" w:rsidRPr="00994781" w:rsidRDefault="00E864CB" w:rsidP="0066417E">
      <w:pPr>
        <w:jc w:val="both"/>
        <w:rPr>
          <w:rFonts w:ascii="Georgia" w:hAnsi="Georgia" w:cs="TimesNewRomanPSMT"/>
          <w:i/>
          <w:iCs/>
        </w:rPr>
      </w:pPr>
    </w:p>
    <w:p w14:paraId="75D80817" w14:textId="751F6D8A" w:rsidR="00E864CB" w:rsidRPr="00994781" w:rsidRDefault="00E864CB" w:rsidP="0066417E">
      <w:pPr>
        <w:pStyle w:val="ListParagraph"/>
        <w:numPr>
          <w:ilvl w:val="0"/>
          <w:numId w:val="45"/>
        </w:numPr>
        <w:spacing w:after="0" w:line="240" w:lineRule="auto"/>
        <w:jc w:val="both"/>
        <w:rPr>
          <w:rFonts w:ascii="Georgia" w:hAnsi="Georgia"/>
          <w:i/>
          <w:iCs/>
        </w:rPr>
      </w:pPr>
      <w:r w:rsidRPr="00994781">
        <w:rPr>
          <w:rFonts w:ascii="Georgia" w:hAnsi="Georgia"/>
          <w:i/>
          <w:iCs/>
        </w:rPr>
        <w:t>Livestock grazing is also identified as a major cause of conifer encroachment into sagebrush grasslands and aspen stands. However, there is no discussion about modifying livestock management within the project area.</w:t>
      </w:r>
    </w:p>
    <w:p w14:paraId="51BA4875" w14:textId="77777777" w:rsidR="00994781" w:rsidRPr="00994781" w:rsidRDefault="00994781" w:rsidP="0066417E">
      <w:pPr>
        <w:pStyle w:val="ListParagraph"/>
        <w:spacing w:after="0" w:line="240" w:lineRule="auto"/>
        <w:jc w:val="both"/>
        <w:rPr>
          <w:rFonts w:ascii="Georgia" w:hAnsi="Georgia"/>
          <w:i/>
          <w:iCs/>
        </w:rPr>
      </w:pPr>
    </w:p>
    <w:p w14:paraId="7BBB5CF4" w14:textId="5FF467F0" w:rsidR="00E864CB" w:rsidRPr="00994781" w:rsidRDefault="00E864CB" w:rsidP="0066417E">
      <w:pPr>
        <w:pStyle w:val="ListParagraph"/>
        <w:numPr>
          <w:ilvl w:val="0"/>
          <w:numId w:val="45"/>
        </w:numPr>
        <w:spacing w:after="0" w:line="240" w:lineRule="auto"/>
        <w:jc w:val="both"/>
        <w:rPr>
          <w:rFonts w:ascii="Georgia" w:hAnsi="Georgia"/>
          <w:i/>
          <w:iCs/>
        </w:rPr>
      </w:pPr>
      <w:r w:rsidRPr="00994781">
        <w:rPr>
          <w:rFonts w:ascii="Georgia" w:hAnsi="Georgia"/>
          <w:i/>
          <w:iCs/>
        </w:rPr>
        <w:t xml:space="preserve">Treatments would also include riparian fencing to minimize ungulate damage to riparian areas and reduce consequent erosion, and willow planting to stabilize and maintain stream banks. So, </w:t>
      </w:r>
      <w:r w:rsidR="00994781" w:rsidRPr="00994781">
        <w:rPr>
          <w:rFonts w:ascii="Georgia" w:hAnsi="Georgia"/>
          <w:i/>
          <w:iCs/>
        </w:rPr>
        <w:t xml:space="preserve">will </w:t>
      </w:r>
      <w:r w:rsidRPr="00994781">
        <w:rPr>
          <w:rFonts w:ascii="Georgia" w:hAnsi="Georgia"/>
          <w:i/>
          <w:iCs/>
        </w:rPr>
        <w:t>new fences will be built – where and how many? Will these be permanent fences? We are also concerned about some of the existing fences and the probability that they act as a barrier to wildlife movements.</w:t>
      </w:r>
    </w:p>
    <w:p w14:paraId="6511017F" w14:textId="77777777" w:rsidR="00994781" w:rsidRPr="00994781" w:rsidRDefault="00994781" w:rsidP="00994781">
      <w:pPr>
        <w:rPr>
          <w:rFonts w:ascii="Georgia" w:hAnsi="Georgia"/>
          <w:i/>
          <w:iCs/>
        </w:rPr>
      </w:pPr>
    </w:p>
    <w:p w14:paraId="5DE9ED8E" w14:textId="0DDDBAD1" w:rsidR="00E864CB" w:rsidRPr="00994781" w:rsidRDefault="00E864CB" w:rsidP="0066417E">
      <w:pPr>
        <w:pStyle w:val="ListParagraph"/>
        <w:numPr>
          <w:ilvl w:val="0"/>
          <w:numId w:val="45"/>
        </w:numPr>
        <w:spacing w:after="0" w:line="240" w:lineRule="auto"/>
        <w:jc w:val="both"/>
        <w:rPr>
          <w:rFonts w:ascii="Georgia" w:hAnsi="Georgia"/>
          <w:i/>
          <w:iCs/>
        </w:rPr>
      </w:pPr>
      <w:r w:rsidRPr="00994781">
        <w:rPr>
          <w:rFonts w:ascii="Georgia" w:hAnsi="Georgia"/>
          <w:i/>
          <w:iCs/>
        </w:rPr>
        <w:t>Timber harvesting has occurred in the Greenhorn project area in the past, and grazing activities are ongoing. The effects of these and other activities have been considered in the existing condition and proposed treatments. The USFS has not adequately reviewed the impact of livestock use on conifer encroachment, weed infestations, degradation of aspen types and riparian areas within the project area. Also</w:t>
      </w:r>
      <w:r w:rsidR="00994781" w:rsidRPr="00994781">
        <w:rPr>
          <w:rFonts w:ascii="Georgia" w:hAnsi="Georgia"/>
          <w:i/>
          <w:iCs/>
        </w:rPr>
        <w:t>,</w:t>
      </w:r>
      <w:r w:rsidRPr="00994781">
        <w:rPr>
          <w:rFonts w:ascii="Georgia" w:hAnsi="Georgia"/>
          <w:i/>
          <w:iCs/>
        </w:rPr>
        <w:t xml:space="preserve"> the impact of other livestock related infrastructure on vegetation and wildlife within the project area such as fencing and water diversions/developments has not be</w:t>
      </w:r>
      <w:r w:rsidR="00994781" w:rsidRPr="00994781">
        <w:rPr>
          <w:rFonts w:ascii="Georgia" w:hAnsi="Georgia"/>
          <w:i/>
          <w:iCs/>
        </w:rPr>
        <w:t>en</w:t>
      </w:r>
      <w:r w:rsidRPr="00994781">
        <w:rPr>
          <w:rFonts w:ascii="Georgia" w:hAnsi="Georgia"/>
          <w:i/>
          <w:iCs/>
        </w:rPr>
        <w:t xml:space="preserve"> adequately reviewed.</w:t>
      </w:r>
      <w:r w:rsidR="00994781">
        <w:rPr>
          <w:rFonts w:ascii="Georgia" w:hAnsi="Georgia"/>
          <w:i/>
          <w:iCs/>
        </w:rPr>
        <w:t>”</w:t>
      </w:r>
    </w:p>
    <w:p w14:paraId="652DEA77" w14:textId="5E32991C" w:rsidR="00E864CB" w:rsidRDefault="00E864CB" w:rsidP="00AD5627">
      <w:pPr>
        <w:jc w:val="both"/>
        <w:rPr>
          <w:rFonts w:ascii="Georgia" w:hAnsi="Georgia"/>
          <w:b/>
          <w:bCs/>
          <w:sz w:val="24"/>
          <w:szCs w:val="24"/>
        </w:rPr>
      </w:pPr>
    </w:p>
    <w:p w14:paraId="5628BFCE" w14:textId="3D8D11B5" w:rsidR="00EC4114" w:rsidRDefault="00EC4114" w:rsidP="00AD5627">
      <w:pPr>
        <w:jc w:val="both"/>
        <w:rPr>
          <w:rFonts w:ascii="Georgia" w:hAnsi="Georgia"/>
          <w:sz w:val="24"/>
          <w:szCs w:val="24"/>
        </w:rPr>
      </w:pPr>
      <w:r w:rsidRPr="00EC4114">
        <w:rPr>
          <w:rFonts w:ascii="Georgia" w:hAnsi="Georgia"/>
          <w:sz w:val="24"/>
          <w:szCs w:val="24"/>
        </w:rPr>
        <w:lastRenderedPageBreak/>
        <w:t>These</w:t>
      </w:r>
      <w:r>
        <w:rPr>
          <w:rFonts w:ascii="Georgia" w:hAnsi="Georgia"/>
          <w:sz w:val="24"/>
          <w:szCs w:val="24"/>
        </w:rPr>
        <w:t xml:space="preserve"> questions and concerns concerning grazing actions need to be answered and actions taken </w:t>
      </w:r>
      <w:r w:rsidR="00E52512">
        <w:rPr>
          <w:rFonts w:ascii="Georgia" w:hAnsi="Georgia"/>
          <w:sz w:val="24"/>
          <w:szCs w:val="24"/>
        </w:rPr>
        <w:t xml:space="preserve">in order </w:t>
      </w:r>
      <w:r>
        <w:rPr>
          <w:rFonts w:ascii="Georgia" w:hAnsi="Georgia"/>
          <w:sz w:val="24"/>
          <w:szCs w:val="24"/>
        </w:rPr>
        <w:t xml:space="preserve">to reduce negative impacts on wildlife, wildlife habitat, fisheries and all potential wildlife corridor movement before we remove our objections </w:t>
      </w:r>
      <w:r w:rsidR="00E52512">
        <w:rPr>
          <w:rFonts w:ascii="Georgia" w:hAnsi="Georgia"/>
          <w:sz w:val="24"/>
          <w:szCs w:val="24"/>
        </w:rPr>
        <w:t>from</w:t>
      </w:r>
      <w:r>
        <w:rPr>
          <w:rFonts w:ascii="Georgia" w:hAnsi="Georgia"/>
          <w:sz w:val="24"/>
          <w:szCs w:val="24"/>
        </w:rPr>
        <w:t xml:space="preserve"> this project. GWA believes conditions on the ground, those negative impacts from grazing are more detrimental than what is described in this EA. We </w:t>
      </w:r>
      <w:r w:rsidR="00E52512">
        <w:rPr>
          <w:rFonts w:ascii="Georgia" w:hAnsi="Georgia"/>
          <w:sz w:val="24"/>
          <w:szCs w:val="24"/>
        </w:rPr>
        <w:t>question how conditions will improve unless practices have changed. We do not see evidence of that being the case at this moment.</w:t>
      </w:r>
    </w:p>
    <w:p w14:paraId="67ED12CF" w14:textId="0CF78909" w:rsidR="005F4321" w:rsidRDefault="005F4321" w:rsidP="00AD5627">
      <w:pPr>
        <w:jc w:val="both"/>
        <w:rPr>
          <w:rFonts w:ascii="Georgia" w:hAnsi="Georgia"/>
          <w:sz w:val="24"/>
          <w:szCs w:val="24"/>
        </w:rPr>
      </w:pPr>
    </w:p>
    <w:p w14:paraId="0F50DF16" w14:textId="506CD69D" w:rsidR="005F4321" w:rsidRPr="00EC4114" w:rsidRDefault="005F4321" w:rsidP="00AD5627">
      <w:pPr>
        <w:jc w:val="both"/>
        <w:rPr>
          <w:rFonts w:ascii="Georgia" w:hAnsi="Georgia"/>
          <w:sz w:val="24"/>
          <w:szCs w:val="24"/>
        </w:rPr>
      </w:pPr>
      <w:r>
        <w:rPr>
          <w:rFonts w:ascii="Georgia" w:hAnsi="Georgia"/>
          <w:sz w:val="24"/>
          <w:szCs w:val="24"/>
        </w:rPr>
        <w:t>GWA could present the science to prove our argument for it does exist, but we believe the argument has been made with what is contained within the EA. The current practices of grazing are not working for the betterment of wildlife or the resource overall. Something needs to change.</w:t>
      </w:r>
    </w:p>
    <w:p w14:paraId="35E3304B" w14:textId="67C07BFE" w:rsidR="00EC4114" w:rsidRDefault="00EC4114" w:rsidP="00AD5627">
      <w:pPr>
        <w:jc w:val="both"/>
        <w:rPr>
          <w:rFonts w:ascii="Georgia" w:hAnsi="Georgia"/>
          <w:b/>
          <w:bCs/>
          <w:sz w:val="24"/>
          <w:szCs w:val="24"/>
        </w:rPr>
      </w:pPr>
    </w:p>
    <w:p w14:paraId="0CCC0EE1" w14:textId="7ACB0D16" w:rsidR="005F4321" w:rsidRPr="001A0C7D" w:rsidRDefault="001A0C7D" w:rsidP="00AD5627">
      <w:pPr>
        <w:jc w:val="both"/>
        <w:rPr>
          <w:rFonts w:ascii="Georgia" w:hAnsi="Georgia"/>
          <w:b/>
          <w:bCs/>
          <w:sz w:val="28"/>
          <w:szCs w:val="28"/>
        </w:rPr>
      </w:pPr>
      <w:r w:rsidRPr="001A0C7D">
        <w:rPr>
          <w:rFonts w:ascii="Georgia" w:hAnsi="Georgia"/>
          <w:b/>
          <w:bCs/>
          <w:sz w:val="28"/>
          <w:szCs w:val="28"/>
        </w:rPr>
        <w:t xml:space="preserve">Carbon Sequestration: </w:t>
      </w:r>
      <w:r w:rsidR="00913890">
        <w:rPr>
          <w:rFonts w:ascii="Georgia" w:hAnsi="Georgia"/>
          <w:b/>
          <w:bCs/>
          <w:sz w:val="28"/>
          <w:szCs w:val="28"/>
        </w:rPr>
        <w:t xml:space="preserve">We Oppose the Attitude. Time to </w:t>
      </w:r>
      <w:r w:rsidR="00913890" w:rsidRPr="001A0C7D">
        <w:rPr>
          <w:rFonts w:ascii="Georgia" w:hAnsi="Georgia"/>
          <w:b/>
          <w:bCs/>
          <w:sz w:val="28"/>
          <w:szCs w:val="28"/>
        </w:rPr>
        <w:t>Correct the Message!</w:t>
      </w:r>
    </w:p>
    <w:p w14:paraId="064976AA" w14:textId="77777777" w:rsidR="005F4321" w:rsidRDefault="005F4321" w:rsidP="00AD5627">
      <w:pPr>
        <w:jc w:val="both"/>
        <w:rPr>
          <w:rFonts w:ascii="Georgia" w:hAnsi="Georgia"/>
          <w:sz w:val="24"/>
          <w:szCs w:val="24"/>
        </w:rPr>
      </w:pPr>
    </w:p>
    <w:p w14:paraId="55D45C68" w14:textId="4223F930" w:rsidR="005F4321" w:rsidRDefault="001A0C7D" w:rsidP="00AD5627">
      <w:pPr>
        <w:jc w:val="both"/>
        <w:rPr>
          <w:rFonts w:ascii="Georgia" w:hAnsi="Georgia"/>
          <w:sz w:val="24"/>
          <w:szCs w:val="24"/>
        </w:rPr>
      </w:pPr>
      <w:r>
        <w:rPr>
          <w:rFonts w:ascii="Georgia" w:hAnsi="Georgia"/>
          <w:sz w:val="24"/>
          <w:szCs w:val="24"/>
        </w:rPr>
        <w:t xml:space="preserve">In our attempt to bring the </w:t>
      </w:r>
      <w:r w:rsidR="001E4B87">
        <w:rPr>
          <w:rFonts w:ascii="Georgia" w:hAnsi="Georgia"/>
          <w:sz w:val="24"/>
          <w:szCs w:val="24"/>
        </w:rPr>
        <w:t xml:space="preserve">FS </w:t>
      </w:r>
      <w:r>
        <w:rPr>
          <w:rFonts w:ascii="Georgia" w:hAnsi="Georgia"/>
          <w:sz w:val="24"/>
          <w:szCs w:val="24"/>
        </w:rPr>
        <w:t xml:space="preserve">to a new paradigm, part of that realization depends upon the </w:t>
      </w:r>
      <w:r w:rsidR="00577DCD">
        <w:rPr>
          <w:rFonts w:ascii="Georgia" w:hAnsi="Georgia"/>
          <w:sz w:val="24"/>
          <w:szCs w:val="24"/>
        </w:rPr>
        <w:t xml:space="preserve">agency </w:t>
      </w:r>
      <w:r>
        <w:rPr>
          <w:rFonts w:ascii="Georgia" w:hAnsi="Georgia"/>
          <w:sz w:val="24"/>
          <w:szCs w:val="24"/>
        </w:rPr>
        <w:t>understanding and acknowledg</w:t>
      </w:r>
      <w:r w:rsidR="00577DCD">
        <w:rPr>
          <w:rFonts w:ascii="Georgia" w:hAnsi="Georgia"/>
          <w:sz w:val="24"/>
          <w:szCs w:val="24"/>
        </w:rPr>
        <w:t>ing</w:t>
      </w:r>
      <w:r w:rsidR="00F54939">
        <w:rPr>
          <w:rFonts w:ascii="Georgia" w:hAnsi="Georgia"/>
          <w:sz w:val="24"/>
          <w:szCs w:val="24"/>
        </w:rPr>
        <w:t xml:space="preserve"> the role of carbon sequestration and the supporting science. </w:t>
      </w:r>
      <w:r w:rsidR="00577DCD">
        <w:rPr>
          <w:rFonts w:ascii="Georgia" w:hAnsi="Georgia"/>
          <w:sz w:val="24"/>
          <w:szCs w:val="24"/>
        </w:rPr>
        <w:t xml:space="preserve">Even though the agency states the science is true, they miss the seriousness in terms of its application. </w:t>
      </w:r>
      <w:r w:rsidR="00F54939">
        <w:rPr>
          <w:rFonts w:ascii="Georgia" w:hAnsi="Georgia"/>
          <w:sz w:val="24"/>
          <w:szCs w:val="24"/>
        </w:rPr>
        <w:t>From what we’ve read, some of that recopied below, there are some serious misconceptions of the role our forest can play in the grand scheme of global dynamics. On page 32, there is this statement:</w:t>
      </w:r>
    </w:p>
    <w:p w14:paraId="1575D96E" w14:textId="65231EBC" w:rsidR="00F54939" w:rsidRDefault="00F54939" w:rsidP="00AD5627">
      <w:pPr>
        <w:jc w:val="both"/>
        <w:rPr>
          <w:rFonts w:ascii="Georgia" w:hAnsi="Georgia"/>
          <w:sz w:val="24"/>
          <w:szCs w:val="24"/>
        </w:rPr>
      </w:pPr>
    </w:p>
    <w:p w14:paraId="4AB4E86F" w14:textId="7BB66A34" w:rsidR="00F54939" w:rsidRPr="00F54939" w:rsidRDefault="00F54939" w:rsidP="00F54939">
      <w:pPr>
        <w:ind w:left="720"/>
        <w:jc w:val="both"/>
        <w:rPr>
          <w:rFonts w:ascii="Georgia" w:hAnsi="Georgia"/>
          <w:i/>
          <w:iCs/>
          <w:sz w:val="22"/>
          <w:szCs w:val="22"/>
        </w:rPr>
      </w:pPr>
      <w:r>
        <w:rPr>
          <w:rFonts w:ascii="Georgia" w:hAnsi="Georgia"/>
          <w:i/>
          <w:iCs/>
          <w:sz w:val="22"/>
          <w:szCs w:val="22"/>
        </w:rPr>
        <w:t>“</w:t>
      </w:r>
      <w:r w:rsidRPr="00F54939">
        <w:rPr>
          <w:rFonts w:ascii="Georgia" w:hAnsi="Georgia"/>
          <w:i/>
          <w:iCs/>
          <w:sz w:val="22"/>
          <w:szCs w:val="22"/>
        </w:rPr>
        <w:t xml:space="preserve">Public questions received during the scoping of the Greenhorn Vegetation project focused on the impacts of the treatments on carbon storage potential of the area. The importance of carbon storage capacity of the world’s forests is tied to their role globally in removing atmospheric carbon that is contributing to ongoing global warming. </w:t>
      </w:r>
      <w:r w:rsidRPr="00F54939">
        <w:rPr>
          <w:rFonts w:ascii="Georgia" w:hAnsi="Georgia"/>
          <w:i/>
          <w:iCs/>
          <w:sz w:val="22"/>
          <w:szCs w:val="22"/>
          <w:highlight w:val="yellow"/>
        </w:rPr>
        <w:t>Meaningful and relevant conclusions on the effects of a relatively minor land management action, such as this, on global greenhouse gas emissions or global climate change is neither possible nor warranted in this case.</w:t>
      </w:r>
      <w:r w:rsidRPr="00F54939">
        <w:rPr>
          <w:rFonts w:ascii="Georgia" w:hAnsi="Georgia"/>
          <w:i/>
          <w:iCs/>
          <w:sz w:val="22"/>
          <w:szCs w:val="22"/>
        </w:rPr>
        <w:t xml:space="preserve"> However, this analysis recognizes that global research indicates the world’s climate is warming and that most of the observed twentieth century increase in global average temperatures is very likely due to increased human-caused greenhouse gas emissions.</w:t>
      </w:r>
      <w:r>
        <w:rPr>
          <w:rFonts w:ascii="Georgia" w:hAnsi="Georgia"/>
          <w:i/>
          <w:iCs/>
          <w:sz w:val="22"/>
          <w:szCs w:val="22"/>
        </w:rPr>
        <w:t>”</w:t>
      </w:r>
    </w:p>
    <w:p w14:paraId="7B400BEA" w14:textId="58D0E2A6" w:rsidR="00F54939" w:rsidRDefault="00F54939" w:rsidP="00AD5627">
      <w:pPr>
        <w:jc w:val="both"/>
        <w:rPr>
          <w:rFonts w:ascii="Georgia" w:hAnsi="Georgia"/>
          <w:i/>
          <w:iCs/>
          <w:sz w:val="24"/>
          <w:szCs w:val="24"/>
        </w:rPr>
      </w:pPr>
    </w:p>
    <w:p w14:paraId="6093D3D8" w14:textId="1856DBBF" w:rsidR="00F54939" w:rsidRDefault="00577DCD" w:rsidP="00AD5627">
      <w:pPr>
        <w:jc w:val="both"/>
        <w:rPr>
          <w:rFonts w:ascii="Georgia" w:hAnsi="Georgia"/>
          <w:sz w:val="24"/>
          <w:szCs w:val="24"/>
        </w:rPr>
      </w:pPr>
      <w:r>
        <w:rPr>
          <w:rFonts w:ascii="Georgia" w:hAnsi="Georgia"/>
          <w:sz w:val="24"/>
          <w:szCs w:val="24"/>
        </w:rPr>
        <w:t xml:space="preserve">Highlighted above is an acknowledgement the agency refuses to see the global picture, the cumulative effects of global greenhouse gas emissions in a global warming world. </w:t>
      </w:r>
      <w:r w:rsidR="00722C2F">
        <w:rPr>
          <w:rFonts w:ascii="Georgia" w:hAnsi="Georgia"/>
          <w:sz w:val="24"/>
          <w:szCs w:val="24"/>
        </w:rPr>
        <w:t>Not only that, but it is almost as if t</w:t>
      </w:r>
      <w:r w:rsidR="007E2393">
        <w:rPr>
          <w:rFonts w:ascii="Georgia" w:hAnsi="Georgia"/>
          <w:sz w:val="24"/>
          <w:szCs w:val="24"/>
        </w:rPr>
        <w:t xml:space="preserve">hey astonishingly refuse to acknowledge their role in the world. We have seen this justification and rationale before. Basically saying, our little corner of the world isn’t going to make a difference. This is </w:t>
      </w:r>
      <w:r w:rsidR="00C50E39">
        <w:rPr>
          <w:rFonts w:ascii="Georgia" w:hAnsi="Georgia"/>
          <w:sz w:val="24"/>
          <w:szCs w:val="24"/>
        </w:rPr>
        <w:t xml:space="preserve">a </w:t>
      </w:r>
      <w:r w:rsidR="007E2393">
        <w:rPr>
          <w:rFonts w:ascii="Georgia" w:hAnsi="Georgia"/>
          <w:sz w:val="24"/>
          <w:szCs w:val="24"/>
        </w:rPr>
        <w:t xml:space="preserve">poor example of leadership and a poor understanding </w:t>
      </w:r>
      <w:r w:rsidR="00C50E39">
        <w:rPr>
          <w:rFonts w:ascii="Georgia" w:hAnsi="Georgia"/>
          <w:sz w:val="24"/>
          <w:szCs w:val="24"/>
        </w:rPr>
        <w:t>of</w:t>
      </w:r>
      <w:r w:rsidR="007E2393">
        <w:rPr>
          <w:rFonts w:ascii="Georgia" w:hAnsi="Georgia"/>
          <w:sz w:val="24"/>
          <w:szCs w:val="24"/>
        </w:rPr>
        <w:t xml:space="preserve"> the cumulative </w:t>
      </w:r>
      <w:r w:rsidR="00CA0A52">
        <w:rPr>
          <w:rFonts w:ascii="Georgia" w:hAnsi="Georgia"/>
          <w:sz w:val="24"/>
          <w:szCs w:val="24"/>
        </w:rPr>
        <w:t>effects</w:t>
      </w:r>
      <w:r w:rsidR="007E2393">
        <w:rPr>
          <w:rFonts w:ascii="Georgia" w:hAnsi="Georgia"/>
          <w:sz w:val="24"/>
          <w:szCs w:val="24"/>
        </w:rPr>
        <w:t xml:space="preserve"> of carbon in our atmosphere. </w:t>
      </w:r>
    </w:p>
    <w:p w14:paraId="5115124E" w14:textId="306C257C" w:rsidR="007C11C7" w:rsidRDefault="007C11C7" w:rsidP="00AD5627">
      <w:pPr>
        <w:jc w:val="both"/>
        <w:rPr>
          <w:rFonts w:ascii="Georgia" w:hAnsi="Georgia"/>
          <w:sz w:val="24"/>
          <w:szCs w:val="24"/>
        </w:rPr>
      </w:pPr>
    </w:p>
    <w:p w14:paraId="3FE6D625" w14:textId="68B98689" w:rsidR="007C11C7" w:rsidRDefault="007C11C7" w:rsidP="00AD5627">
      <w:pPr>
        <w:jc w:val="both"/>
        <w:rPr>
          <w:rFonts w:ascii="Georgia" w:hAnsi="Georgia"/>
          <w:sz w:val="24"/>
          <w:szCs w:val="24"/>
        </w:rPr>
      </w:pPr>
      <w:r>
        <w:rPr>
          <w:rFonts w:ascii="Georgia" w:hAnsi="Georgia"/>
          <w:sz w:val="24"/>
          <w:szCs w:val="24"/>
        </w:rPr>
        <w:t>Continuing on- in page 32.</w:t>
      </w:r>
    </w:p>
    <w:p w14:paraId="306B2F61" w14:textId="1B056E83" w:rsidR="007C11C7" w:rsidRDefault="007C11C7" w:rsidP="00AD5627">
      <w:pPr>
        <w:jc w:val="both"/>
        <w:rPr>
          <w:rFonts w:ascii="Georgia" w:hAnsi="Georgia"/>
          <w:sz w:val="24"/>
          <w:szCs w:val="24"/>
        </w:rPr>
      </w:pPr>
    </w:p>
    <w:p w14:paraId="106F3FA0" w14:textId="2464A26E" w:rsidR="007C11C7" w:rsidRPr="007C11C7" w:rsidRDefault="007C11C7" w:rsidP="007C11C7">
      <w:pPr>
        <w:ind w:left="720"/>
        <w:jc w:val="both"/>
        <w:rPr>
          <w:rFonts w:ascii="Georgia" w:hAnsi="Georgia"/>
          <w:i/>
          <w:iCs/>
          <w:sz w:val="22"/>
          <w:szCs w:val="22"/>
        </w:rPr>
      </w:pPr>
      <w:r w:rsidRPr="007C11C7">
        <w:rPr>
          <w:rFonts w:ascii="Georgia" w:hAnsi="Georgia"/>
          <w:i/>
          <w:iCs/>
          <w:sz w:val="22"/>
          <w:szCs w:val="22"/>
          <w:highlight w:val="yellow"/>
        </w:rPr>
        <w:t>“Global climatic warming is not something that is about to happen. It has been ongoing for many decades and the trend is expected to continue into the distant future, continuing to increase risks to our nation’s forests</w:t>
      </w:r>
      <w:r w:rsidRPr="007C11C7">
        <w:rPr>
          <w:rFonts w:ascii="Georgia" w:hAnsi="Georgia"/>
          <w:i/>
          <w:iCs/>
          <w:sz w:val="22"/>
          <w:szCs w:val="22"/>
        </w:rPr>
        <w:t xml:space="preserve"> (Dale et al. 2001, Barton 2002); </w:t>
      </w:r>
      <w:proofErr w:type="spellStart"/>
      <w:r w:rsidRPr="007C11C7">
        <w:rPr>
          <w:rFonts w:ascii="Georgia" w:hAnsi="Georgia"/>
          <w:i/>
          <w:iCs/>
          <w:sz w:val="22"/>
          <w:szCs w:val="22"/>
        </w:rPr>
        <w:t>Breashears</w:t>
      </w:r>
      <w:proofErr w:type="spellEnd"/>
      <w:r w:rsidRPr="007C11C7">
        <w:rPr>
          <w:rFonts w:ascii="Georgia" w:hAnsi="Georgia"/>
          <w:i/>
          <w:iCs/>
          <w:sz w:val="22"/>
          <w:szCs w:val="22"/>
        </w:rPr>
        <w:t xml:space="preserve"> and Allen 2002; (Running 2006, </w:t>
      </w:r>
      <w:proofErr w:type="spellStart"/>
      <w:r w:rsidRPr="007C11C7">
        <w:rPr>
          <w:rFonts w:ascii="Georgia" w:hAnsi="Georgia"/>
          <w:i/>
          <w:iCs/>
          <w:sz w:val="22"/>
          <w:szCs w:val="22"/>
        </w:rPr>
        <w:t>Westerling</w:t>
      </w:r>
      <w:proofErr w:type="spellEnd"/>
      <w:r w:rsidRPr="007C11C7">
        <w:rPr>
          <w:rFonts w:ascii="Georgia" w:hAnsi="Georgia"/>
          <w:i/>
          <w:iCs/>
          <w:sz w:val="22"/>
          <w:szCs w:val="22"/>
        </w:rPr>
        <w:t xml:space="preserve"> and Bryant 2008) </w:t>
      </w:r>
      <w:proofErr w:type="spellStart"/>
      <w:r w:rsidRPr="007C11C7">
        <w:rPr>
          <w:rFonts w:ascii="Georgia" w:hAnsi="Georgia"/>
          <w:i/>
          <w:iCs/>
          <w:sz w:val="22"/>
          <w:szCs w:val="22"/>
        </w:rPr>
        <w:t>Littell</w:t>
      </w:r>
      <w:proofErr w:type="spellEnd"/>
      <w:r w:rsidRPr="007C11C7">
        <w:rPr>
          <w:rFonts w:ascii="Georgia" w:hAnsi="Georgia"/>
          <w:i/>
          <w:iCs/>
          <w:sz w:val="22"/>
          <w:szCs w:val="22"/>
        </w:rPr>
        <w:t xml:space="preserve"> et al. 2009; </w:t>
      </w:r>
      <w:proofErr w:type="spellStart"/>
      <w:r w:rsidRPr="007C11C7">
        <w:rPr>
          <w:rFonts w:ascii="Georgia" w:hAnsi="Georgia"/>
          <w:i/>
          <w:iCs/>
          <w:sz w:val="22"/>
          <w:szCs w:val="22"/>
        </w:rPr>
        <w:t>Boisvenue</w:t>
      </w:r>
      <w:proofErr w:type="spellEnd"/>
      <w:r w:rsidRPr="007C11C7">
        <w:rPr>
          <w:rFonts w:ascii="Georgia" w:hAnsi="Georgia"/>
          <w:i/>
          <w:iCs/>
          <w:sz w:val="22"/>
          <w:szCs w:val="22"/>
        </w:rPr>
        <w:t xml:space="preserve"> and Running 2010, </w:t>
      </w:r>
      <w:proofErr w:type="spellStart"/>
      <w:r w:rsidRPr="007C11C7">
        <w:rPr>
          <w:rFonts w:ascii="Georgia" w:hAnsi="Georgia"/>
          <w:i/>
          <w:iCs/>
          <w:sz w:val="22"/>
          <w:szCs w:val="22"/>
        </w:rPr>
        <w:t>Hicke</w:t>
      </w:r>
      <w:proofErr w:type="spellEnd"/>
      <w:r w:rsidRPr="007C11C7">
        <w:rPr>
          <w:rFonts w:ascii="Georgia" w:hAnsi="Georgia"/>
          <w:i/>
          <w:iCs/>
          <w:sz w:val="22"/>
          <w:szCs w:val="22"/>
        </w:rPr>
        <w:t xml:space="preserve"> et al. 2012).</w:t>
      </w:r>
      <w:r>
        <w:rPr>
          <w:rFonts w:ascii="Georgia" w:hAnsi="Georgia"/>
          <w:i/>
          <w:iCs/>
          <w:sz w:val="22"/>
          <w:szCs w:val="22"/>
        </w:rPr>
        <w:t>”</w:t>
      </w:r>
    </w:p>
    <w:p w14:paraId="3A6D5C00" w14:textId="43B80CCF" w:rsidR="007C11C7" w:rsidRDefault="007C11C7" w:rsidP="00AD5627">
      <w:pPr>
        <w:jc w:val="both"/>
        <w:rPr>
          <w:rFonts w:ascii="Georgia" w:hAnsi="Georgia"/>
          <w:sz w:val="24"/>
          <w:szCs w:val="24"/>
        </w:rPr>
      </w:pPr>
    </w:p>
    <w:p w14:paraId="06D0398B" w14:textId="10853650" w:rsidR="007C11C7" w:rsidRDefault="007C11C7" w:rsidP="00AD5627">
      <w:pPr>
        <w:jc w:val="both"/>
        <w:rPr>
          <w:rFonts w:ascii="Georgia" w:hAnsi="Georgia"/>
          <w:sz w:val="24"/>
          <w:szCs w:val="24"/>
        </w:rPr>
      </w:pPr>
      <w:r>
        <w:rPr>
          <w:rFonts w:ascii="Georgia" w:hAnsi="Georgia"/>
          <w:sz w:val="24"/>
          <w:szCs w:val="24"/>
        </w:rPr>
        <w:t xml:space="preserve">In this reference, while there is truth in the statement, there also seems to be a sense of defeatism, a sense of </w:t>
      </w:r>
      <w:r w:rsidR="00D8025A">
        <w:rPr>
          <w:rFonts w:ascii="Georgia" w:hAnsi="Georgia"/>
          <w:sz w:val="24"/>
          <w:szCs w:val="24"/>
        </w:rPr>
        <w:t xml:space="preserve">resignation, that any action </w:t>
      </w:r>
      <w:r w:rsidR="00C50E39">
        <w:rPr>
          <w:rFonts w:ascii="Georgia" w:hAnsi="Georgia"/>
          <w:sz w:val="24"/>
          <w:szCs w:val="24"/>
        </w:rPr>
        <w:t xml:space="preserve">by </w:t>
      </w:r>
      <w:r w:rsidR="00D8025A">
        <w:rPr>
          <w:rFonts w:ascii="Georgia" w:hAnsi="Georgia"/>
          <w:sz w:val="24"/>
          <w:szCs w:val="24"/>
        </w:rPr>
        <w:t xml:space="preserve">BDNF </w:t>
      </w:r>
      <w:r w:rsidR="00C50E39">
        <w:rPr>
          <w:rFonts w:ascii="Georgia" w:hAnsi="Georgia"/>
          <w:sz w:val="24"/>
          <w:szCs w:val="24"/>
        </w:rPr>
        <w:t xml:space="preserve">to undertake climate change </w:t>
      </w:r>
      <w:r w:rsidR="00D8025A">
        <w:rPr>
          <w:rFonts w:ascii="Georgia" w:hAnsi="Georgia"/>
          <w:sz w:val="24"/>
          <w:szCs w:val="24"/>
        </w:rPr>
        <w:t xml:space="preserve">will not make a difference in the overall </w:t>
      </w:r>
      <w:r w:rsidR="00CA0A52">
        <w:rPr>
          <w:rFonts w:ascii="Georgia" w:hAnsi="Georgia"/>
          <w:sz w:val="24"/>
          <w:szCs w:val="24"/>
        </w:rPr>
        <w:t xml:space="preserve">current </w:t>
      </w:r>
      <w:r w:rsidR="00D8025A">
        <w:rPr>
          <w:rFonts w:ascii="Georgia" w:hAnsi="Georgia"/>
          <w:sz w:val="24"/>
          <w:szCs w:val="24"/>
        </w:rPr>
        <w:t xml:space="preserve">carbon dynamics of the global atmosphere. </w:t>
      </w:r>
      <w:r w:rsidR="0015090C">
        <w:rPr>
          <w:rFonts w:ascii="Georgia" w:hAnsi="Georgia"/>
          <w:sz w:val="24"/>
          <w:szCs w:val="24"/>
        </w:rPr>
        <w:t xml:space="preserve">GWA strongly objects to this passive acceptance of the world case scenario. For with that attitude, then it is true, there will no improvement in the world as we know it. </w:t>
      </w:r>
    </w:p>
    <w:p w14:paraId="5716A092" w14:textId="1A1AE466" w:rsidR="00EF0854" w:rsidRDefault="00EF0854" w:rsidP="00AD5627">
      <w:pPr>
        <w:jc w:val="both"/>
        <w:rPr>
          <w:rFonts w:ascii="Georgia" w:hAnsi="Georgia"/>
          <w:sz w:val="24"/>
          <w:szCs w:val="24"/>
        </w:rPr>
      </w:pPr>
    </w:p>
    <w:p w14:paraId="14B8CAFD" w14:textId="2B384F0D" w:rsidR="00EF0854" w:rsidRDefault="00EF0854" w:rsidP="00AD5627">
      <w:pPr>
        <w:jc w:val="both"/>
        <w:rPr>
          <w:rFonts w:ascii="Georgia" w:hAnsi="Georgia"/>
          <w:sz w:val="24"/>
          <w:szCs w:val="24"/>
        </w:rPr>
      </w:pPr>
      <w:r>
        <w:rPr>
          <w:rFonts w:ascii="Georgia" w:hAnsi="Georgia"/>
          <w:sz w:val="24"/>
          <w:szCs w:val="24"/>
        </w:rPr>
        <w:t xml:space="preserve">Finally, on page 34 under Existing Condition, </w:t>
      </w:r>
    </w:p>
    <w:p w14:paraId="7D879DE2" w14:textId="56C0E31B" w:rsidR="00EF0854" w:rsidRDefault="00EF0854" w:rsidP="00AD5627">
      <w:pPr>
        <w:jc w:val="both"/>
        <w:rPr>
          <w:rFonts w:ascii="Georgia" w:hAnsi="Georgia"/>
          <w:sz w:val="24"/>
          <w:szCs w:val="24"/>
        </w:rPr>
      </w:pPr>
    </w:p>
    <w:p w14:paraId="3F858EA9" w14:textId="234DCE2F" w:rsidR="00EF0854" w:rsidRPr="00DD3AFC" w:rsidRDefault="00DD3AFC" w:rsidP="00DD3AFC">
      <w:pPr>
        <w:ind w:left="720"/>
        <w:jc w:val="both"/>
        <w:rPr>
          <w:rFonts w:ascii="Georgia" w:hAnsi="Georgia"/>
          <w:i/>
          <w:iCs/>
          <w:sz w:val="24"/>
          <w:szCs w:val="24"/>
        </w:rPr>
      </w:pPr>
      <w:r>
        <w:rPr>
          <w:rFonts w:ascii="Georgia" w:hAnsi="Georgia"/>
          <w:i/>
          <w:iCs/>
          <w:sz w:val="22"/>
          <w:szCs w:val="22"/>
        </w:rPr>
        <w:t>“</w:t>
      </w:r>
      <w:r w:rsidR="00EF0854" w:rsidRPr="00DD3AFC">
        <w:rPr>
          <w:rFonts w:ascii="Georgia" w:hAnsi="Georgia"/>
          <w:i/>
          <w:iCs/>
          <w:sz w:val="22"/>
          <w:szCs w:val="22"/>
        </w:rPr>
        <w:t xml:space="preserve">Over the long-term, through one or more cycles of disturbance and regrowth </w:t>
      </w:r>
      <w:r w:rsidR="00EF0854" w:rsidRPr="00DD3AFC">
        <w:rPr>
          <w:rFonts w:ascii="Georgia" w:hAnsi="Georgia"/>
          <w:i/>
          <w:iCs/>
          <w:sz w:val="22"/>
          <w:szCs w:val="22"/>
          <w:highlight w:val="yellow"/>
        </w:rPr>
        <w:t>(assuming the forest regenerates after the disturbance)</w:t>
      </w:r>
      <w:r w:rsidR="00EF0854" w:rsidRPr="00DD3AFC">
        <w:rPr>
          <w:rFonts w:ascii="Georgia" w:hAnsi="Georgia"/>
          <w:i/>
          <w:iCs/>
          <w:sz w:val="22"/>
          <w:szCs w:val="22"/>
        </w:rPr>
        <w:t xml:space="preserve">, </w:t>
      </w:r>
      <w:r w:rsidR="00EF0854" w:rsidRPr="00DD3AFC">
        <w:rPr>
          <w:rFonts w:ascii="Georgia" w:hAnsi="Georgia"/>
          <w:i/>
          <w:iCs/>
          <w:sz w:val="22"/>
          <w:szCs w:val="22"/>
          <w:highlight w:val="yellow"/>
        </w:rPr>
        <w:t>net carbon storage is often zero because re-growth of trees recovers the carbon lost in the disturbance and decomposition of vegetation killed by the disturbance</w:t>
      </w:r>
      <w:r w:rsidR="00EF0854" w:rsidRPr="00DD3AFC">
        <w:rPr>
          <w:rFonts w:ascii="Georgia" w:hAnsi="Georgia"/>
          <w:i/>
          <w:iCs/>
          <w:sz w:val="22"/>
          <w:szCs w:val="22"/>
        </w:rPr>
        <w:t xml:space="preserve"> (McKinley et al. 2011; Ryan et al. 2010; </w:t>
      </w:r>
      <w:proofErr w:type="spellStart"/>
      <w:r w:rsidR="00EF0854" w:rsidRPr="00DD3AFC">
        <w:rPr>
          <w:rFonts w:ascii="Georgia" w:hAnsi="Georgia"/>
          <w:i/>
          <w:iCs/>
          <w:sz w:val="22"/>
          <w:szCs w:val="22"/>
        </w:rPr>
        <w:t>Kashian</w:t>
      </w:r>
      <w:proofErr w:type="spellEnd"/>
      <w:r w:rsidR="00EF0854" w:rsidRPr="00DD3AFC">
        <w:rPr>
          <w:rFonts w:ascii="Georgia" w:hAnsi="Georgia"/>
          <w:i/>
          <w:iCs/>
          <w:sz w:val="22"/>
          <w:szCs w:val="22"/>
        </w:rPr>
        <w:t xml:space="preserve"> et al. 2006).</w:t>
      </w:r>
      <w:r>
        <w:rPr>
          <w:rFonts w:ascii="Georgia" w:hAnsi="Georgia"/>
          <w:i/>
          <w:iCs/>
          <w:sz w:val="22"/>
          <w:szCs w:val="22"/>
        </w:rPr>
        <w:t>”</w:t>
      </w:r>
    </w:p>
    <w:p w14:paraId="40D57453" w14:textId="77777777" w:rsidR="00EF0854" w:rsidRPr="00F54939" w:rsidRDefault="00EF0854" w:rsidP="00AD5627">
      <w:pPr>
        <w:jc w:val="both"/>
        <w:rPr>
          <w:rFonts w:ascii="Georgia" w:hAnsi="Georgia"/>
          <w:sz w:val="24"/>
          <w:szCs w:val="24"/>
        </w:rPr>
      </w:pPr>
    </w:p>
    <w:p w14:paraId="66AAF261" w14:textId="4D0A4245" w:rsidR="00884543" w:rsidRDefault="00DD3AFC" w:rsidP="00AD5627">
      <w:pPr>
        <w:jc w:val="both"/>
        <w:rPr>
          <w:rFonts w:ascii="Georgia" w:hAnsi="Georgia"/>
          <w:sz w:val="24"/>
          <w:szCs w:val="24"/>
        </w:rPr>
      </w:pPr>
      <w:r>
        <w:rPr>
          <w:rFonts w:ascii="Georgia" w:hAnsi="Georgia"/>
          <w:sz w:val="24"/>
          <w:szCs w:val="24"/>
        </w:rPr>
        <w:t>There is a</w:t>
      </w:r>
      <w:r w:rsidR="00747F85">
        <w:rPr>
          <w:rFonts w:ascii="Georgia" w:hAnsi="Georgia"/>
          <w:sz w:val="24"/>
          <w:szCs w:val="24"/>
        </w:rPr>
        <w:t xml:space="preserve"> naivete</w:t>
      </w:r>
      <w:r>
        <w:rPr>
          <w:rFonts w:ascii="Georgia" w:hAnsi="Georgia"/>
          <w:sz w:val="24"/>
          <w:szCs w:val="24"/>
        </w:rPr>
        <w:t xml:space="preserve"> optimism and a misconception in the quote above. First, it is optimistic to say that “assuming the forest regenerates after the disturbance”. The BDNF is correct to say that one has to assume </w:t>
      </w:r>
      <w:r w:rsidR="00884543">
        <w:rPr>
          <w:rFonts w:ascii="Georgia" w:hAnsi="Georgia"/>
          <w:sz w:val="24"/>
          <w:szCs w:val="24"/>
        </w:rPr>
        <w:t xml:space="preserve">in </w:t>
      </w:r>
      <w:r>
        <w:rPr>
          <w:rFonts w:ascii="Georgia" w:hAnsi="Georgia"/>
          <w:sz w:val="24"/>
          <w:szCs w:val="24"/>
        </w:rPr>
        <w:t xml:space="preserve">such </w:t>
      </w:r>
      <w:r w:rsidR="00884543">
        <w:rPr>
          <w:rFonts w:ascii="Georgia" w:hAnsi="Georgia"/>
          <w:sz w:val="24"/>
          <w:szCs w:val="24"/>
        </w:rPr>
        <w:t>regeneration, but naive to ignore the science that states otherwise.</w:t>
      </w:r>
      <w:r w:rsidR="00747F85">
        <w:rPr>
          <w:rFonts w:ascii="Georgia" w:hAnsi="Georgia"/>
          <w:sz w:val="24"/>
          <w:szCs w:val="24"/>
        </w:rPr>
        <w:t xml:space="preserve"> </w:t>
      </w:r>
    </w:p>
    <w:p w14:paraId="1D9D20B8" w14:textId="2FFCE98B" w:rsidR="00747F85" w:rsidRDefault="00747F85" w:rsidP="00AD5627">
      <w:pPr>
        <w:jc w:val="both"/>
        <w:rPr>
          <w:rFonts w:ascii="Georgia" w:hAnsi="Georgia"/>
          <w:sz w:val="24"/>
          <w:szCs w:val="24"/>
        </w:rPr>
      </w:pPr>
    </w:p>
    <w:p w14:paraId="606D39E1" w14:textId="7A2F8221" w:rsidR="00F54939" w:rsidRDefault="00747F85" w:rsidP="00AD5627">
      <w:pPr>
        <w:jc w:val="both"/>
        <w:rPr>
          <w:rFonts w:ascii="Georgia" w:hAnsi="Georgia"/>
          <w:sz w:val="24"/>
          <w:szCs w:val="24"/>
        </w:rPr>
      </w:pPr>
      <w:r>
        <w:rPr>
          <w:rFonts w:ascii="Georgia" w:hAnsi="Georgia"/>
          <w:sz w:val="24"/>
          <w:szCs w:val="24"/>
        </w:rPr>
        <w:t xml:space="preserve">A couple of sources here will be presented. First GWA would like to refer the BDNF to the Abstract stated below found in </w:t>
      </w:r>
      <w:bookmarkStart w:id="10" w:name="_Hlk110600074"/>
      <w:r w:rsidR="00B343CC">
        <w:rPr>
          <w:rFonts w:ascii="Georgia" w:hAnsi="Georgia"/>
          <w:sz w:val="24"/>
          <w:szCs w:val="24"/>
        </w:rPr>
        <w:t xml:space="preserve">Ecology Letters at </w:t>
      </w:r>
      <w:r w:rsidR="00B343CC" w:rsidRPr="00B343CC">
        <w:rPr>
          <w:rFonts w:ascii="Georgia" w:hAnsi="Georgia"/>
          <w:sz w:val="24"/>
          <w:szCs w:val="24"/>
          <w:u w:val="single"/>
        </w:rPr>
        <w:t>Wiley Online Library</w:t>
      </w:r>
      <w:bookmarkEnd w:id="10"/>
      <w:r w:rsidR="00B343CC" w:rsidRPr="00B343CC">
        <w:rPr>
          <w:rFonts w:ascii="Georgia" w:hAnsi="Georgia"/>
          <w:sz w:val="24"/>
          <w:szCs w:val="24"/>
        </w:rPr>
        <w:t xml:space="preserve">. In a paper with </w:t>
      </w:r>
      <w:bookmarkStart w:id="11" w:name="_Hlk110600037"/>
      <w:r w:rsidR="00B343CC" w:rsidRPr="00B343CC">
        <w:rPr>
          <w:rFonts w:ascii="Georgia" w:hAnsi="Georgia"/>
          <w:sz w:val="24"/>
          <w:szCs w:val="24"/>
        </w:rPr>
        <w:t>Stevens-</w:t>
      </w:r>
      <w:proofErr w:type="spellStart"/>
      <w:r w:rsidR="00B343CC" w:rsidRPr="00B343CC">
        <w:rPr>
          <w:rFonts w:ascii="Georgia" w:hAnsi="Georgia"/>
          <w:sz w:val="24"/>
          <w:szCs w:val="24"/>
        </w:rPr>
        <w:t>Rumann</w:t>
      </w:r>
      <w:proofErr w:type="spellEnd"/>
      <w:r w:rsidR="00B343CC" w:rsidRPr="00B343CC">
        <w:rPr>
          <w:rFonts w:ascii="Georgia" w:hAnsi="Georgia"/>
          <w:sz w:val="24"/>
          <w:szCs w:val="24"/>
        </w:rPr>
        <w:t>, Camille, S</w:t>
      </w:r>
      <w:r w:rsidR="00B343CC">
        <w:rPr>
          <w:rFonts w:ascii="Georgia" w:hAnsi="Georgia"/>
          <w:sz w:val="24"/>
          <w:szCs w:val="24"/>
          <w:vertAlign w:val="superscript"/>
        </w:rPr>
        <w:t>16</w:t>
      </w:r>
      <w:bookmarkEnd w:id="11"/>
      <w:r w:rsidR="00B343CC" w:rsidRPr="00B343CC">
        <w:rPr>
          <w:rFonts w:ascii="Georgia" w:hAnsi="Georgia"/>
          <w:sz w:val="24"/>
          <w:szCs w:val="24"/>
        </w:rPr>
        <w:t xml:space="preserve">, et al, the authors, there is a letter entitled </w:t>
      </w:r>
      <w:bookmarkStart w:id="12" w:name="_Hlk110600060"/>
      <w:r w:rsidR="00B343CC" w:rsidRPr="00B343CC">
        <w:rPr>
          <w:rFonts w:ascii="Georgia" w:hAnsi="Georgia"/>
          <w:i/>
          <w:iCs/>
          <w:sz w:val="24"/>
          <w:szCs w:val="24"/>
        </w:rPr>
        <w:t>“Evidence for declining forest resilience to wildfires under climate change</w:t>
      </w:r>
      <w:r w:rsidR="00B343CC">
        <w:rPr>
          <w:rFonts w:ascii="Georgia" w:hAnsi="Georgia"/>
          <w:sz w:val="24"/>
          <w:szCs w:val="24"/>
        </w:rPr>
        <w:t xml:space="preserve">” </w:t>
      </w:r>
      <w:bookmarkEnd w:id="12"/>
      <w:r w:rsidR="00B343CC">
        <w:rPr>
          <w:rFonts w:ascii="Georgia" w:hAnsi="Georgia"/>
          <w:sz w:val="24"/>
          <w:szCs w:val="24"/>
        </w:rPr>
        <w:t xml:space="preserve">dated </w:t>
      </w:r>
      <w:bookmarkStart w:id="13" w:name="_Hlk110600087"/>
      <w:r w:rsidR="00B343CC">
        <w:rPr>
          <w:rFonts w:ascii="Georgia" w:hAnsi="Georgia"/>
          <w:sz w:val="24"/>
          <w:szCs w:val="24"/>
        </w:rPr>
        <w:t>December 12, 2017</w:t>
      </w:r>
      <w:bookmarkEnd w:id="13"/>
      <w:r w:rsidR="00B343CC">
        <w:rPr>
          <w:rFonts w:ascii="Georgia" w:hAnsi="Georgia"/>
          <w:sz w:val="24"/>
          <w:szCs w:val="24"/>
        </w:rPr>
        <w:t>.</w:t>
      </w:r>
    </w:p>
    <w:p w14:paraId="3B5B38FA" w14:textId="77777777" w:rsidR="00B343CC" w:rsidRDefault="00B343CC" w:rsidP="00AD5627">
      <w:pPr>
        <w:jc w:val="both"/>
        <w:rPr>
          <w:rFonts w:ascii="Georgia" w:hAnsi="Georgia"/>
          <w:sz w:val="24"/>
          <w:szCs w:val="24"/>
        </w:rPr>
      </w:pPr>
    </w:p>
    <w:p w14:paraId="1097D46C" w14:textId="09CEF37B" w:rsidR="00F54939" w:rsidRPr="00747F85" w:rsidRDefault="00747F85" w:rsidP="00747F85">
      <w:pPr>
        <w:ind w:left="720"/>
        <w:jc w:val="both"/>
        <w:rPr>
          <w:rFonts w:ascii="Georgia" w:hAnsi="Georgia"/>
          <w:i/>
          <w:iCs/>
          <w:sz w:val="22"/>
          <w:szCs w:val="22"/>
        </w:rPr>
      </w:pPr>
      <w:r>
        <w:rPr>
          <w:rFonts w:ascii="Georgia" w:hAnsi="Georgia" w:cs="Open Sans"/>
          <w:i/>
          <w:iCs/>
          <w:color w:val="1C1D1E"/>
          <w:sz w:val="22"/>
          <w:szCs w:val="22"/>
          <w:shd w:val="clear" w:color="auto" w:fill="FFFFFF"/>
        </w:rPr>
        <w:t>“</w:t>
      </w:r>
      <w:r w:rsidRPr="00747F85">
        <w:rPr>
          <w:rFonts w:ascii="Georgia" w:hAnsi="Georgia" w:cs="Open Sans"/>
          <w:i/>
          <w:iCs/>
          <w:color w:val="1C1D1E"/>
          <w:sz w:val="22"/>
          <w:szCs w:val="22"/>
          <w:shd w:val="clear" w:color="auto" w:fill="FFFFFF"/>
        </w:rPr>
        <w:t xml:space="preserve">Forest resilience to climate change is a global concern given the potential effects of increased disturbance activity, warming temperatures and increased moisture stress on plants. We used a multi-regional dataset of 1485 sites across 52 wildfires from the US Rocky Mountains to ask if and how changing climate over the last several decades impacted post-fire tree regeneration, a key indicator of forest resilience. Results highlight significant decreases in tree regeneration in the 21st century. Annual moisture deficits were significantly greater from 2000 to 2015 as compared to 1985–1999, suggesting increasingly </w:t>
      </w:r>
      <w:proofErr w:type="spellStart"/>
      <w:r w:rsidRPr="00747F85">
        <w:rPr>
          <w:rFonts w:ascii="Georgia" w:hAnsi="Georgia" w:cs="Open Sans"/>
          <w:i/>
          <w:iCs/>
          <w:color w:val="1C1D1E"/>
          <w:sz w:val="22"/>
          <w:szCs w:val="22"/>
          <w:shd w:val="clear" w:color="auto" w:fill="FFFFFF"/>
        </w:rPr>
        <w:t>unfavourable</w:t>
      </w:r>
      <w:proofErr w:type="spellEnd"/>
      <w:r w:rsidRPr="00747F85">
        <w:rPr>
          <w:rFonts w:ascii="Georgia" w:hAnsi="Georgia" w:cs="Open Sans"/>
          <w:i/>
          <w:iCs/>
          <w:color w:val="1C1D1E"/>
          <w:sz w:val="22"/>
          <w:szCs w:val="22"/>
          <w:shd w:val="clear" w:color="auto" w:fill="FFFFFF"/>
        </w:rPr>
        <w:t xml:space="preserve"> post-fire growing conditions, corresponding to significantly lower seedling densities and increased regeneration failure. Dry forests that already occur at the edge of their climatic tolerance are most prone to conversion to non-forests after wildfires. Major climate-induced reduction in forest density and extent has important consequences for a myriad of ecosystem services now and in the future.</w:t>
      </w:r>
      <w:r w:rsidR="00B343CC">
        <w:rPr>
          <w:rFonts w:ascii="Georgia" w:hAnsi="Georgia" w:cs="Open Sans"/>
          <w:i/>
          <w:iCs/>
          <w:color w:val="1C1D1E"/>
          <w:sz w:val="22"/>
          <w:szCs w:val="22"/>
          <w:shd w:val="clear" w:color="auto" w:fill="FFFFFF"/>
        </w:rPr>
        <w:t>”</w:t>
      </w:r>
    </w:p>
    <w:p w14:paraId="0A2217D3" w14:textId="77777777" w:rsidR="00F54939" w:rsidRDefault="00F54939" w:rsidP="00AD5627">
      <w:pPr>
        <w:jc w:val="both"/>
        <w:rPr>
          <w:rFonts w:ascii="Georgia" w:hAnsi="Georgia"/>
          <w:sz w:val="24"/>
          <w:szCs w:val="24"/>
        </w:rPr>
      </w:pPr>
    </w:p>
    <w:p w14:paraId="7EA93CC3" w14:textId="089FCD6A" w:rsidR="005F4321" w:rsidRDefault="00394FC2" w:rsidP="00AD5627">
      <w:pPr>
        <w:jc w:val="both"/>
        <w:rPr>
          <w:rFonts w:ascii="Georgia" w:hAnsi="Georgia"/>
          <w:sz w:val="24"/>
          <w:szCs w:val="24"/>
        </w:rPr>
      </w:pPr>
      <w:r>
        <w:rPr>
          <w:rFonts w:ascii="Georgia" w:hAnsi="Georgia"/>
          <w:sz w:val="24"/>
          <w:szCs w:val="24"/>
        </w:rPr>
        <w:t xml:space="preserve">One more source locally and that is </w:t>
      </w:r>
      <w:r w:rsidR="00130B2B">
        <w:rPr>
          <w:rFonts w:ascii="Georgia" w:hAnsi="Georgia"/>
          <w:sz w:val="24"/>
          <w:szCs w:val="24"/>
        </w:rPr>
        <w:t xml:space="preserve">found in the findings of the 2017 Montana Climate </w:t>
      </w:r>
      <w:r w:rsidR="007146F2">
        <w:rPr>
          <w:rFonts w:ascii="Georgia" w:hAnsi="Georgia"/>
          <w:sz w:val="24"/>
          <w:szCs w:val="24"/>
        </w:rPr>
        <w:t xml:space="preserve">Assessment by </w:t>
      </w:r>
      <w:bookmarkStart w:id="14" w:name="_Hlk110600728"/>
      <w:r w:rsidR="007146F2">
        <w:rPr>
          <w:rFonts w:ascii="Georgia" w:hAnsi="Georgia"/>
          <w:sz w:val="24"/>
          <w:szCs w:val="24"/>
        </w:rPr>
        <w:t>Whitlock, Cathy, et al</w:t>
      </w:r>
      <w:bookmarkEnd w:id="14"/>
      <w:r w:rsidR="007146F2">
        <w:rPr>
          <w:rFonts w:ascii="Georgia" w:hAnsi="Georgia"/>
          <w:sz w:val="24"/>
          <w:szCs w:val="24"/>
          <w:vertAlign w:val="superscript"/>
        </w:rPr>
        <w:t>17</w:t>
      </w:r>
      <w:r w:rsidR="001F3190">
        <w:rPr>
          <w:rFonts w:ascii="Georgia" w:hAnsi="Georgia"/>
          <w:sz w:val="24"/>
          <w:szCs w:val="24"/>
        </w:rPr>
        <w:t>. Some findings and assumptions based upon scientific evidence.</w:t>
      </w:r>
    </w:p>
    <w:p w14:paraId="759819B2" w14:textId="671EB8B9" w:rsidR="001F3190" w:rsidRDefault="001F3190" w:rsidP="00AD5627">
      <w:pPr>
        <w:jc w:val="both"/>
        <w:rPr>
          <w:rFonts w:ascii="Georgia" w:hAnsi="Georgia"/>
          <w:sz w:val="24"/>
          <w:szCs w:val="24"/>
        </w:rPr>
      </w:pPr>
    </w:p>
    <w:p w14:paraId="20A1832D" w14:textId="4182A314" w:rsidR="001F3190" w:rsidRPr="001F3190" w:rsidRDefault="001F3190" w:rsidP="001F3190">
      <w:pPr>
        <w:pStyle w:val="ListParagraph"/>
        <w:numPr>
          <w:ilvl w:val="0"/>
          <w:numId w:val="47"/>
        </w:numPr>
        <w:jc w:val="both"/>
        <w:rPr>
          <w:rFonts w:ascii="Georgia" w:hAnsi="Georgia"/>
          <w:i/>
          <w:iCs/>
        </w:rPr>
      </w:pPr>
      <w:r w:rsidRPr="001F3190">
        <w:rPr>
          <w:rFonts w:ascii="Georgia" w:hAnsi="Georgia" w:cs="Helvetica"/>
          <w:i/>
          <w:iCs/>
          <w:color w:val="333333"/>
          <w:shd w:val="clear" w:color="auto" w:fill="FFFFFF"/>
        </w:rPr>
        <w:t>The speed and magnitude of climate change may mean that increased forest mortality and contractions in forest distribution will outpace any gains in forest growth and productivity over the long run, leading to a net loss of forested area in Montana.</w:t>
      </w:r>
    </w:p>
    <w:p w14:paraId="28EE9848" w14:textId="67BED834" w:rsidR="00B65FEA" w:rsidRPr="00BA6706" w:rsidRDefault="00BA6706" w:rsidP="00F94741">
      <w:pPr>
        <w:pStyle w:val="ListParagraph"/>
        <w:numPr>
          <w:ilvl w:val="0"/>
          <w:numId w:val="47"/>
        </w:numPr>
        <w:jc w:val="both"/>
        <w:rPr>
          <w:rFonts w:ascii="Georgia" w:hAnsi="Georgia"/>
          <w:b/>
          <w:bCs/>
          <w:i/>
          <w:iCs/>
        </w:rPr>
      </w:pPr>
      <w:r w:rsidRPr="00BA6706">
        <w:rPr>
          <w:rFonts w:ascii="Georgia" w:hAnsi="Georgia" w:cs="Helvetica"/>
          <w:color w:val="333333"/>
          <w:sz w:val="24"/>
          <w:szCs w:val="24"/>
          <w:shd w:val="clear" w:color="auto" w:fill="FFFFFF"/>
        </w:rPr>
        <w:t xml:space="preserve">In discussing range shifts and forest distribution, there is this: </w:t>
      </w:r>
      <w:r w:rsidR="00C50E39">
        <w:rPr>
          <w:rFonts w:ascii="Georgia" w:hAnsi="Georgia" w:cs="Helvetica"/>
          <w:color w:val="333333"/>
          <w:sz w:val="24"/>
          <w:szCs w:val="24"/>
          <w:shd w:val="clear" w:color="auto" w:fill="FFFFFF"/>
        </w:rPr>
        <w:t>“</w:t>
      </w:r>
      <w:r w:rsidRPr="00BA6706">
        <w:rPr>
          <w:rFonts w:ascii="Georgia" w:hAnsi="Georgia" w:cs="Helvetica"/>
          <w:i/>
          <w:iCs/>
          <w:color w:val="333333"/>
          <w:shd w:val="clear" w:color="auto" w:fill="FFFFFF"/>
        </w:rPr>
        <w:t xml:space="preserve">Possible faster range contraction compared to expansion, with net range reduction particularity in drier </w:t>
      </w:r>
      <w:r w:rsidRPr="00BA6706">
        <w:rPr>
          <w:rFonts w:ascii="Georgia" w:hAnsi="Georgia" w:cs="Helvetica"/>
          <w:i/>
          <w:iCs/>
          <w:color w:val="333333"/>
          <w:shd w:val="clear" w:color="auto" w:fill="FFFFFF"/>
        </w:rPr>
        <w:lastRenderedPageBreak/>
        <w:t>areas; no clear direction of elevational shifts; responses will be highly species and location dependent.</w:t>
      </w:r>
      <w:r>
        <w:rPr>
          <w:rFonts w:ascii="Georgia" w:hAnsi="Georgia" w:cs="Helvetica"/>
          <w:i/>
          <w:iCs/>
          <w:color w:val="333333"/>
          <w:shd w:val="clear" w:color="auto" w:fill="FFFFFF"/>
        </w:rPr>
        <w:t>”</w:t>
      </w:r>
      <w:r w:rsidRPr="00BA6706">
        <w:rPr>
          <w:rFonts w:ascii="Georgia" w:hAnsi="Georgia" w:cs="Helvetica"/>
          <w:i/>
          <w:iCs/>
          <w:color w:val="333333"/>
          <w:shd w:val="clear" w:color="auto" w:fill="FFFFFF"/>
        </w:rPr>
        <w:t xml:space="preserve"> </w:t>
      </w:r>
    </w:p>
    <w:p w14:paraId="66B4EF6B" w14:textId="137E58F3" w:rsidR="00B65FEA" w:rsidRDefault="00C50E39" w:rsidP="00AD5627">
      <w:pPr>
        <w:jc w:val="both"/>
        <w:rPr>
          <w:rFonts w:ascii="Georgia" w:hAnsi="Georgia"/>
          <w:sz w:val="24"/>
          <w:szCs w:val="24"/>
        </w:rPr>
      </w:pPr>
      <w:r>
        <w:rPr>
          <w:rFonts w:ascii="Georgia" w:hAnsi="Georgia"/>
          <w:sz w:val="24"/>
          <w:szCs w:val="24"/>
        </w:rPr>
        <w:t>In other words, there are no guarantees that our forests will grow back either from logging or fire to the point that they once were. GWA believes it is dangerous to assume that. There are plenty of examples currently available highlighting this very case.</w:t>
      </w:r>
    </w:p>
    <w:p w14:paraId="712711DB" w14:textId="02E4E584" w:rsidR="00C50E39" w:rsidRDefault="00C50E39" w:rsidP="00AD5627">
      <w:pPr>
        <w:jc w:val="both"/>
        <w:rPr>
          <w:rFonts w:ascii="Georgia" w:hAnsi="Georgia"/>
          <w:sz w:val="24"/>
          <w:szCs w:val="24"/>
        </w:rPr>
      </w:pPr>
    </w:p>
    <w:p w14:paraId="22459C3F" w14:textId="73A91AA3" w:rsidR="00C50E39" w:rsidRDefault="00C50E39" w:rsidP="00AD5627">
      <w:pPr>
        <w:jc w:val="both"/>
        <w:rPr>
          <w:rFonts w:ascii="Georgia" w:hAnsi="Georgia"/>
          <w:sz w:val="24"/>
          <w:szCs w:val="24"/>
        </w:rPr>
      </w:pPr>
      <w:r>
        <w:rPr>
          <w:rFonts w:ascii="Georgia" w:hAnsi="Georgia"/>
          <w:sz w:val="24"/>
          <w:szCs w:val="24"/>
        </w:rPr>
        <w:t xml:space="preserve">And finally in that latter part of the quote concerning itself with this statement: </w:t>
      </w:r>
    </w:p>
    <w:p w14:paraId="396FDB39" w14:textId="1339E4DD" w:rsidR="00C50E39" w:rsidRDefault="00C50E39" w:rsidP="00AD5627">
      <w:pPr>
        <w:jc w:val="both"/>
        <w:rPr>
          <w:rFonts w:ascii="Georgia" w:hAnsi="Georgia"/>
          <w:sz w:val="24"/>
          <w:szCs w:val="24"/>
        </w:rPr>
      </w:pPr>
    </w:p>
    <w:p w14:paraId="2F0DACE1" w14:textId="316E310C" w:rsidR="00C50E39" w:rsidRDefault="00695F33" w:rsidP="00AD5627">
      <w:pPr>
        <w:jc w:val="both"/>
        <w:rPr>
          <w:rFonts w:ascii="Georgia" w:hAnsi="Georgia"/>
          <w:i/>
          <w:iCs/>
          <w:sz w:val="22"/>
          <w:szCs w:val="22"/>
        </w:rPr>
      </w:pPr>
      <w:r>
        <w:rPr>
          <w:rFonts w:ascii="Georgia" w:hAnsi="Georgia"/>
          <w:i/>
          <w:iCs/>
          <w:sz w:val="22"/>
          <w:szCs w:val="22"/>
          <w:highlight w:val="yellow"/>
        </w:rPr>
        <w:t>“</w:t>
      </w:r>
      <w:proofErr w:type="gramStart"/>
      <w:r w:rsidR="00C50E39" w:rsidRPr="00DD3AFC">
        <w:rPr>
          <w:rFonts w:ascii="Georgia" w:hAnsi="Georgia"/>
          <w:i/>
          <w:iCs/>
          <w:sz w:val="22"/>
          <w:szCs w:val="22"/>
          <w:highlight w:val="yellow"/>
        </w:rPr>
        <w:t>net</w:t>
      </w:r>
      <w:proofErr w:type="gramEnd"/>
      <w:r w:rsidR="00C50E39" w:rsidRPr="00DD3AFC">
        <w:rPr>
          <w:rFonts w:ascii="Georgia" w:hAnsi="Georgia"/>
          <w:i/>
          <w:iCs/>
          <w:sz w:val="22"/>
          <w:szCs w:val="22"/>
          <w:highlight w:val="yellow"/>
        </w:rPr>
        <w:t xml:space="preserve"> carbon storage is often zero because re-growth of trees recovers the carbon lost in the disturbance and decomposition of vegetation killed by the disturbance</w:t>
      </w:r>
      <w:r>
        <w:rPr>
          <w:rFonts w:ascii="Georgia" w:hAnsi="Georgia"/>
          <w:i/>
          <w:iCs/>
          <w:sz w:val="22"/>
          <w:szCs w:val="22"/>
        </w:rPr>
        <w:t>”</w:t>
      </w:r>
    </w:p>
    <w:p w14:paraId="6B5C5DFE" w14:textId="518EC1CC" w:rsidR="00695F33" w:rsidRDefault="00695F33" w:rsidP="00AD5627">
      <w:pPr>
        <w:jc w:val="both"/>
        <w:rPr>
          <w:rFonts w:ascii="Georgia" w:hAnsi="Georgia"/>
          <w:i/>
          <w:iCs/>
          <w:sz w:val="22"/>
          <w:szCs w:val="22"/>
        </w:rPr>
      </w:pPr>
    </w:p>
    <w:p w14:paraId="05F73786" w14:textId="17439DC1" w:rsidR="009703CA" w:rsidRPr="009703CA" w:rsidRDefault="00695F33" w:rsidP="00AD5627">
      <w:pPr>
        <w:jc w:val="both"/>
        <w:rPr>
          <w:rFonts w:ascii="Georgia" w:hAnsi="Georgia"/>
          <w:sz w:val="24"/>
          <w:szCs w:val="24"/>
        </w:rPr>
      </w:pPr>
      <w:r>
        <w:rPr>
          <w:rFonts w:ascii="Georgia" w:hAnsi="Georgia"/>
          <w:sz w:val="24"/>
          <w:szCs w:val="24"/>
        </w:rPr>
        <w:t xml:space="preserve">This seems to be the rationale for a continued business as usual approach when it comes to </w:t>
      </w:r>
      <w:r w:rsidR="00CA0A52">
        <w:rPr>
          <w:rFonts w:ascii="Georgia" w:hAnsi="Georgia"/>
          <w:sz w:val="24"/>
          <w:szCs w:val="24"/>
        </w:rPr>
        <w:t xml:space="preserve">continue </w:t>
      </w:r>
      <w:r>
        <w:rPr>
          <w:rFonts w:ascii="Georgia" w:hAnsi="Georgia"/>
          <w:sz w:val="24"/>
          <w:szCs w:val="24"/>
        </w:rPr>
        <w:t>the policy of logging. There needs to be a reassessment of the science. GWA could produce lists of references that will refute the above statement, but time is running out in our ability to comment, therefore we will provide one more source.</w:t>
      </w:r>
      <w:r w:rsidR="00CA0A52">
        <w:rPr>
          <w:rFonts w:ascii="Georgia" w:hAnsi="Georgia"/>
          <w:sz w:val="24"/>
          <w:szCs w:val="24"/>
        </w:rPr>
        <w:t xml:space="preserve"> </w:t>
      </w:r>
      <w:r>
        <w:rPr>
          <w:rFonts w:ascii="Georgia" w:hAnsi="Georgia"/>
          <w:sz w:val="24"/>
          <w:szCs w:val="24"/>
        </w:rPr>
        <w:t xml:space="preserve">In an article found on line at </w:t>
      </w:r>
      <w:bookmarkStart w:id="15" w:name="_Hlk110602816"/>
      <w:r w:rsidRPr="00695F33">
        <w:rPr>
          <w:rFonts w:ascii="Georgia" w:hAnsi="Georgia"/>
          <w:sz w:val="24"/>
          <w:szCs w:val="24"/>
          <w:u w:val="single"/>
        </w:rPr>
        <w:t>Mongabay.com</w:t>
      </w:r>
      <w:bookmarkEnd w:id="15"/>
      <w:r w:rsidRPr="009703CA">
        <w:rPr>
          <w:rFonts w:ascii="Georgia" w:hAnsi="Georgia"/>
          <w:sz w:val="24"/>
          <w:szCs w:val="24"/>
        </w:rPr>
        <w:t xml:space="preserve">, there is this article entitled </w:t>
      </w:r>
      <w:bookmarkStart w:id="16" w:name="_Hlk110602799"/>
      <w:r w:rsidR="009703CA">
        <w:rPr>
          <w:rFonts w:ascii="Georgia" w:hAnsi="Georgia"/>
          <w:sz w:val="24"/>
          <w:szCs w:val="24"/>
        </w:rPr>
        <w:t>“</w:t>
      </w:r>
      <w:r w:rsidR="009703CA" w:rsidRPr="009703CA">
        <w:rPr>
          <w:rFonts w:ascii="Georgia" w:hAnsi="Georgia" w:cs="Open Sans"/>
          <w:i/>
          <w:iCs/>
          <w:color w:val="000000"/>
          <w:sz w:val="24"/>
          <w:szCs w:val="24"/>
        </w:rPr>
        <w:t>Tall and old or dense and young: Which kind of forest is better for the climate?</w:t>
      </w:r>
      <w:r w:rsidR="009703CA">
        <w:rPr>
          <w:rFonts w:ascii="Georgia" w:hAnsi="Georgia" w:cs="Open Sans"/>
          <w:i/>
          <w:iCs/>
          <w:color w:val="000000"/>
          <w:sz w:val="24"/>
          <w:szCs w:val="24"/>
        </w:rPr>
        <w:t>”</w:t>
      </w:r>
      <w:bookmarkEnd w:id="16"/>
      <w:r w:rsidR="009703CA">
        <w:rPr>
          <w:rFonts w:ascii="Georgia" w:hAnsi="Georgia"/>
          <w:i/>
          <w:iCs/>
          <w:sz w:val="24"/>
          <w:szCs w:val="24"/>
        </w:rPr>
        <w:t xml:space="preserve"> </w:t>
      </w:r>
      <w:r w:rsidR="009703CA">
        <w:rPr>
          <w:rFonts w:ascii="Georgia" w:hAnsi="Georgia"/>
          <w:sz w:val="24"/>
          <w:szCs w:val="24"/>
        </w:rPr>
        <w:t xml:space="preserve">Written by </w:t>
      </w:r>
      <w:bookmarkStart w:id="17" w:name="_Hlk110602781"/>
      <w:proofErr w:type="spellStart"/>
      <w:r w:rsidR="009703CA">
        <w:rPr>
          <w:rFonts w:ascii="Georgia" w:hAnsi="Georgia"/>
          <w:sz w:val="24"/>
          <w:szCs w:val="24"/>
        </w:rPr>
        <w:t>Koberstein</w:t>
      </w:r>
      <w:proofErr w:type="spellEnd"/>
      <w:r w:rsidR="009703CA">
        <w:rPr>
          <w:rFonts w:ascii="Georgia" w:hAnsi="Georgia"/>
          <w:sz w:val="24"/>
          <w:szCs w:val="24"/>
        </w:rPr>
        <w:t>, Paul and Applegate, Jessica</w:t>
      </w:r>
      <w:bookmarkEnd w:id="17"/>
      <w:r w:rsidR="009703CA">
        <w:rPr>
          <w:rFonts w:ascii="Georgia" w:hAnsi="Georgia"/>
          <w:sz w:val="24"/>
          <w:szCs w:val="24"/>
          <w:vertAlign w:val="superscript"/>
        </w:rPr>
        <w:t xml:space="preserve">18 </w:t>
      </w:r>
      <w:r w:rsidR="009703CA">
        <w:rPr>
          <w:rFonts w:ascii="Georgia" w:hAnsi="Georgia"/>
          <w:sz w:val="24"/>
          <w:szCs w:val="24"/>
        </w:rPr>
        <w:t xml:space="preserve">published in </w:t>
      </w:r>
      <w:bookmarkStart w:id="18" w:name="_Hlk110602825"/>
      <w:r w:rsidR="009703CA">
        <w:rPr>
          <w:rFonts w:ascii="Georgia" w:hAnsi="Georgia"/>
          <w:sz w:val="24"/>
          <w:szCs w:val="24"/>
        </w:rPr>
        <w:t xml:space="preserve">May 23, 2019 </w:t>
      </w:r>
      <w:bookmarkEnd w:id="18"/>
      <w:r w:rsidR="009703CA">
        <w:rPr>
          <w:rFonts w:ascii="Georgia" w:hAnsi="Georgia"/>
          <w:sz w:val="24"/>
          <w:szCs w:val="24"/>
        </w:rPr>
        <w:t>answers that question in more clarity and detail.</w:t>
      </w:r>
    </w:p>
    <w:p w14:paraId="4C1DBA96" w14:textId="6B0D0A8D" w:rsidR="009703CA" w:rsidRPr="009703CA" w:rsidRDefault="009703CA" w:rsidP="009703CA">
      <w:pPr>
        <w:numPr>
          <w:ilvl w:val="0"/>
          <w:numId w:val="48"/>
        </w:numPr>
        <w:shd w:val="clear" w:color="auto" w:fill="FFFFFF"/>
        <w:overflowPunct/>
        <w:autoSpaceDE/>
        <w:autoSpaceDN/>
        <w:adjustRightInd/>
        <w:spacing w:before="100" w:beforeAutospacing="1" w:after="120"/>
        <w:textAlignment w:val="auto"/>
        <w:rPr>
          <w:rFonts w:ascii="Georgia" w:hAnsi="Georgia" w:cs="Open Sans"/>
          <w:color w:val="292B2C"/>
          <w:sz w:val="22"/>
          <w:szCs w:val="22"/>
        </w:rPr>
      </w:pPr>
      <w:r>
        <w:rPr>
          <w:rFonts w:ascii="Georgia" w:hAnsi="Georgia" w:cs="Open Sans"/>
          <w:i/>
          <w:iCs/>
          <w:color w:val="292B2C"/>
          <w:sz w:val="22"/>
          <w:szCs w:val="22"/>
        </w:rPr>
        <w:t>“</w:t>
      </w:r>
      <w:r w:rsidRPr="009703CA">
        <w:rPr>
          <w:rFonts w:ascii="Georgia" w:hAnsi="Georgia" w:cs="Open Sans"/>
          <w:i/>
          <w:iCs/>
          <w:color w:val="292B2C"/>
          <w:sz w:val="22"/>
          <w:szCs w:val="22"/>
        </w:rPr>
        <w:t>Scientists say reforestation and better forest management can provide 18 percent of climate change mitigation through 2030. But studies appear to be divided about whether it’s better to prioritize the conservation of old forests or the replanting of young ones.</w:t>
      </w:r>
    </w:p>
    <w:p w14:paraId="2B8BF65E" w14:textId="77777777" w:rsidR="009703CA" w:rsidRPr="009703CA" w:rsidRDefault="009703CA" w:rsidP="009703CA">
      <w:pPr>
        <w:numPr>
          <w:ilvl w:val="0"/>
          <w:numId w:val="48"/>
        </w:numPr>
        <w:shd w:val="clear" w:color="auto" w:fill="FFFFFF"/>
        <w:overflowPunct/>
        <w:autoSpaceDE/>
        <w:autoSpaceDN/>
        <w:adjustRightInd/>
        <w:spacing w:before="100" w:beforeAutospacing="1" w:after="120"/>
        <w:textAlignment w:val="auto"/>
        <w:rPr>
          <w:rFonts w:ascii="Georgia" w:hAnsi="Georgia" w:cs="Open Sans"/>
          <w:color w:val="292B2C"/>
          <w:sz w:val="22"/>
          <w:szCs w:val="22"/>
        </w:rPr>
      </w:pPr>
      <w:r w:rsidRPr="009703CA">
        <w:rPr>
          <w:rFonts w:ascii="Georgia" w:hAnsi="Georgia" w:cs="Open Sans"/>
          <w:i/>
          <w:iCs/>
          <w:color w:val="292B2C"/>
          <w:sz w:val="22"/>
          <w:szCs w:val="22"/>
        </w:rPr>
        <w:t>A closer look, however, reconciles these two viewpoints. While young forests tend to absorb more carbon overall because trees can be crowded together when they’re small, a tree’s carbon absorption rate accelerates as it ages. This means that forests comprised of tall, old trees – like the temperate rainforests of North America’s Pacific coast – are some of the planet’s biggest carbon storehouses.</w:t>
      </w:r>
    </w:p>
    <w:p w14:paraId="337740E0" w14:textId="77777777" w:rsidR="009703CA" w:rsidRPr="009703CA" w:rsidRDefault="009703CA" w:rsidP="009703CA">
      <w:pPr>
        <w:numPr>
          <w:ilvl w:val="0"/>
          <w:numId w:val="48"/>
        </w:numPr>
        <w:shd w:val="clear" w:color="auto" w:fill="FFFFFF"/>
        <w:overflowPunct/>
        <w:autoSpaceDE/>
        <w:autoSpaceDN/>
        <w:adjustRightInd/>
        <w:spacing w:before="100" w:beforeAutospacing="1" w:after="120"/>
        <w:textAlignment w:val="auto"/>
        <w:rPr>
          <w:rFonts w:ascii="Georgia" w:hAnsi="Georgia" w:cs="Open Sans"/>
          <w:color w:val="292B2C"/>
          <w:sz w:val="22"/>
          <w:szCs w:val="22"/>
        </w:rPr>
      </w:pPr>
      <w:r w:rsidRPr="009703CA">
        <w:rPr>
          <w:rFonts w:ascii="Georgia" w:hAnsi="Georgia" w:cs="Open Sans"/>
          <w:i/>
          <w:iCs/>
          <w:color w:val="292B2C"/>
          <w:sz w:val="22"/>
          <w:szCs w:val="22"/>
        </w:rPr>
        <w:t>But when forests are logged, their immense stores of carbon are quickly released. A study found the logging of forests in the U.S. state of Oregon emitted 33 million tons of CO2 – almost as much as the world’s dirtiest coal plant.</w:t>
      </w:r>
    </w:p>
    <w:p w14:paraId="0100AB38" w14:textId="4A23DD7F" w:rsidR="009703CA" w:rsidRPr="009703CA" w:rsidRDefault="009703CA" w:rsidP="009703CA">
      <w:pPr>
        <w:numPr>
          <w:ilvl w:val="0"/>
          <w:numId w:val="48"/>
        </w:numPr>
        <w:shd w:val="clear" w:color="auto" w:fill="FFFFFF"/>
        <w:overflowPunct/>
        <w:autoSpaceDE/>
        <w:autoSpaceDN/>
        <w:adjustRightInd/>
        <w:spacing w:before="100" w:beforeAutospacing="1" w:after="120"/>
        <w:textAlignment w:val="auto"/>
        <w:rPr>
          <w:rFonts w:ascii="Georgia" w:hAnsi="Georgia" w:cs="Open Sans"/>
          <w:color w:val="292B2C"/>
          <w:sz w:val="22"/>
          <w:szCs w:val="22"/>
        </w:rPr>
      </w:pPr>
      <w:r w:rsidRPr="009703CA">
        <w:rPr>
          <w:rFonts w:ascii="Georgia" w:hAnsi="Georgia" w:cs="Open Sans"/>
          <w:i/>
          <w:iCs/>
          <w:color w:val="292B2C"/>
          <w:sz w:val="22"/>
          <w:szCs w:val="22"/>
        </w:rPr>
        <w:t>Researchers are calling on industry to help buffer climate change by doubling tree harvest rotations to 80 years, and urge government agencies managing forests to impose their own harvest restrictions.</w:t>
      </w:r>
      <w:r>
        <w:rPr>
          <w:rFonts w:ascii="Georgia" w:hAnsi="Georgia" w:cs="Open Sans"/>
          <w:i/>
          <w:iCs/>
          <w:color w:val="292B2C"/>
          <w:sz w:val="22"/>
          <w:szCs w:val="22"/>
        </w:rPr>
        <w:t>”</w:t>
      </w:r>
    </w:p>
    <w:p w14:paraId="1EBFA311" w14:textId="03B8A91F" w:rsidR="00AD5627" w:rsidRDefault="009703CA" w:rsidP="00AD5627">
      <w:pPr>
        <w:jc w:val="both"/>
        <w:rPr>
          <w:rFonts w:ascii="Georgia" w:hAnsi="Georgia"/>
          <w:sz w:val="24"/>
          <w:szCs w:val="24"/>
        </w:rPr>
      </w:pPr>
      <w:r>
        <w:rPr>
          <w:rFonts w:ascii="Georgia" w:hAnsi="Georgia"/>
          <w:sz w:val="24"/>
          <w:szCs w:val="24"/>
        </w:rPr>
        <w:t>Overall</w:t>
      </w:r>
      <w:r w:rsidR="005D34B5">
        <w:rPr>
          <w:rFonts w:ascii="Georgia" w:hAnsi="Georgia"/>
          <w:sz w:val="24"/>
          <w:szCs w:val="24"/>
        </w:rPr>
        <w:t>,</w:t>
      </w:r>
      <w:r>
        <w:rPr>
          <w:rFonts w:ascii="Georgia" w:hAnsi="Georgia"/>
          <w:sz w:val="24"/>
          <w:szCs w:val="24"/>
        </w:rPr>
        <w:t xml:space="preserve"> when it comes to the question of the USDA and the USFS understanding the science</w:t>
      </w:r>
      <w:r w:rsidR="005D34B5">
        <w:rPr>
          <w:rFonts w:ascii="Georgia" w:hAnsi="Georgia"/>
          <w:sz w:val="24"/>
          <w:szCs w:val="24"/>
        </w:rPr>
        <w:t xml:space="preserve"> of climate change, we are not so sure understanding the science is the answer, for the </w:t>
      </w:r>
      <w:r w:rsidR="001E4B87">
        <w:rPr>
          <w:rFonts w:ascii="Georgia" w:hAnsi="Georgia"/>
          <w:sz w:val="24"/>
          <w:szCs w:val="24"/>
        </w:rPr>
        <w:t xml:space="preserve">FS </w:t>
      </w:r>
      <w:r w:rsidR="005D34B5">
        <w:rPr>
          <w:rFonts w:ascii="Georgia" w:hAnsi="Georgia"/>
          <w:sz w:val="24"/>
          <w:szCs w:val="24"/>
        </w:rPr>
        <w:t xml:space="preserve">is aware of the science. We believe the problem is that there needs to be a change in attitude. But perhaps it is not </w:t>
      </w:r>
      <w:r w:rsidR="00722C2F">
        <w:rPr>
          <w:rFonts w:ascii="Georgia" w:hAnsi="Georgia"/>
          <w:sz w:val="24"/>
          <w:szCs w:val="24"/>
        </w:rPr>
        <w:t xml:space="preserve">even </w:t>
      </w:r>
      <w:r w:rsidR="005D34B5">
        <w:rPr>
          <w:rFonts w:ascii="Georgia" w:hAnsi="Georgia"/>
          <w:sz w:val="24"/>
          <w:szCs w:val="24"/>
        </w:rPr>
        <w:t xml:space="preserve">just a change in attitude, but a change in a sense of responsibility, a sense of urgency, and a change in a sense of priority. It is either that or </w:t>
      </w:r>
      <w:r w:rsidR="00CA0A52">
        <w:rPr>
          <w:rFonts w:ascii="Georgia" w:hAnsi="Georgia"/>
          <w:sz w:val="24"/>
          <w:szCs w:val="24"/>
        </w:rPr>
        <w:t xml:space="preserve">there is </w:t>
      </w:r>
      <w:r w:rsidR="005D34B5">
        <w:rPr>
          <w:rFonts w:ascii="Georgia" w:hAnsi="Georgia"/>
          <w:sz w:val="24"/>
          <w:szCs w:val="24"/>
        </w:rPr>
        <w:t xml:space="preserve">something else going on </w:t>
      </w:r>
      <w:r w:rsidR="00722C2F">
        <w:rPr>
          <w:rFonts w:ascii="Georgia" w:hAnsi="Georgia"/>
          <w:sz w:val="24"/>
          <w:szCs w:val="24"/>
        </w:rPr>
        <w:t xml:space="preserve">here that is more </w:t>
      </w:r>
      <w:r w:rsidR="00CA0A52">
        <w:rPr>
          <w:rFonts w:ascii="Georgia" w:hAnsi="Georgia"/>
          <w:sz w:val="24"/>
          <w:szCs w:val="24"/>
        </w:rPr>
        <w:t>obtuse.</w:t>
      </w:r>
    </w:p>
    <w:p w14:paraId="601D432F" w14:textId="5DA742BB" w:rsidR="00913890" w:rsidRDefault="00913890" w:rsidP="00AD5627">
      <w:pPr>
        <w:jc w:val="both"/>
        <w:rPr>
          <w:rFonts w:ascii="Georgia" w:hAnsi="Georgia"/>
          <w:sz w:val="24"/>
          <w:szCs w:val="24"/>
        </w:rPr>
      </w:pPr>
    </w:p>
    <w:p w14:paraId="74B7E5E8" w14:textId="246EDD6E" w:rsidR="00913890" w:rsidRDefault="00913890" w:rsidP="00AD5627">
      <w:pPr>
        <w:jc w:val="both"/>
        <w:rPr>
          <w:rFonts w:ascii="Georgia" w:hAnsi="Georgia"/>
          <w:b/>
          <w:bCs/>
          <w:sz w:val="28"/>
          <w:szCs w:val="28"/>
        </w:rPr>
      </w:pPr>
      <w:r w:rsidRPr="00913890">
        <w:rPr>
          <w:rFonts w:ascii="Georgia" w:hAnsi="Georgia"/>
          <w:b/>
          <w:bCs/>
          <w:sz w:val="28"/>
          <w:szCs w:val="28"/>
        </w:rPr>
        <w:t>Conclusion:</w:t>
      </w:r>
    </w:p>
    <w:p w14:paraId="4C317C1C" w14:textId="21730C06" w:rsidR="00913890" w:rsidRDefault="00913890" w:rsidP="00AD5627">
      <w:pPr>
        <w:jc w:val="both"/>
        <w:rPr>
          <w:rFonts w:ascii="Georgia" w:hAnsi="Georgia"/>
          <w:b/>
          <w:bCs/>
          <w:sz w:val="28"/>
          <w:szCs w:val="28"/>
        </w:rPr>
      </w:pPr>
    </w:p>
    <w:p w14:paraId="55A11174" w14:textId="64494809" w:rsidR="00913890" w:rsidRDefault="00913890" w:rsidP="00AD5627">
      <w:pPr>
        <w:jc w:val="both"/>
        <w:rPr>
          <w:rFonts w:ascii="Georgia" w:hAnsi="Georgia"/>
          <w:sz w:val="24"/>
          <w:szCs w:val="24"/>
        </w:rPr>
      </w:pPr>
      <w:r w:rsidRPr="00913890">
        <w:rPr>
          <w:rFonts w:ascii="Georgia" w:hAnsi="Georgia"/>
          <w:sz w:val="24"/>
          <w:szCs w:val="24"/>
        </w:rPr>
        <w:t>It is time to draw these objections to a conclusion.</w:t>
      </w:r>
      <w:r>
        <w:rPr>
          <w:rFonts w:ascii="Georgia" w:hAnsi="Georgia"/>
          <w:sz w:val="24"/>
          <w:szCs w:val="24"/>
        </w:rPr>
        <w:t xml:space="preserve"> We will summarize our objections below, but before we do, we would like to bring up the issue of what specific </w:t>
      </w:r>
      <w:r w:rsidR="00526F24">
        <w:rPr>
          <w:rFonts w:ascii="Georgia" w:hAnsi="Georgia"/>
          <w:sz w:val="24"/>
          <w:szCs w:val="24"/>
        </w:rPr>
        <w:t xml:space="preserve">impacts </w:t>
      </w:r>
      <w:r>
        <w:rPr>
          <w:rFonts w:ascii="Georgia" w:hAnsi="Georgia"/>
          <w:sz w:val="24"/>
          <w:szCs w:val="24"/>
        </w:rPr>
        <w:t xml:space="preserve">will </w:t>
      </w:r>
      <w:r>
        <w:rPr>
          <w:rFonts w:ascii="Georgia" w:hAnsi="Georgia"/>
          <w:sz w:val="24"/>
          <w:szCs w:val="24"/>
        </w:rPr>
        <w:lastRenderedPageBreak/>
        <w:t xml:space="preserve">these effects have on and within the </w:t>
      </w:r>
      <w:r w:rsidR="00526F24">
        <w:rPr>
          <w:rFonts w:ascii="Georgia" w:hAnsi="Georgia"/>
          <w:sz w:val="24"/>
          <w:szCs w:val="24"/>
        </w:rPr>
        <w:t>Sheep Mountain IRA? We are showing the map here as a reference and as any can see, much of the activity, conifer removal and prescribed fire is going to occur in this IRA. Once considered as wilderness designation, it would not be wise to negatively impact the wilderness character of this landscape. GWA and others may want to address this issue in the future.</w:t>
      </w:r>
    </w:p>
    <w:p w14:paraId="61397877" w14:textId="74CF5BBF" w:rsidR="00526F24" w:rsidRDefault="00526F24" w:rsidP="00AD5627">
      <w:pPr>
        <w:jc w:val="both"/>
        <w:rPr>
          <w:rFonts w:ascii="Georgia" w:hAnsi="Georgia"/>
          <w:sz w:val="24"/>
          <w:szCs w:val="24"/>
        </w:rPr>
      </w:pPr>
    </w:p>
    <w:p w14:paraId="51FFAB84" w14:textId="77777777" w:rsidR="00526F24" w:rsidRPr="00913890" w:rsidRDefault="00526F24" w:rsidP="00AD5627">
      <w:pPr>
        <w:jc w:val="both"/>
        <w:rPr>
          <w:rFonts w:ascii="Georgia" w:hAnsi="Georgia"/>
          <w:sz w:val="24"/>
          <w:szCs w:val="24"/>
        </w:rPr>
      </w:pPr>
    </w:p>
    <w:p w14:paraId="6F959950" w14:textId="0E9C3291" w:rsidR="00AD5627" w:rsidRPr="007B4DB6" w:rsidRDefault="002C5489" w:rsidP="002C5489">
      <w:pPr>
        <w:jc w:val="center"/>
        <w:rPr>
          <w:rFonts w:ascii="Georgia" w:hAnsi="Georgia"/>
          <w:sz w:val="24"/>
          <w:szCs w:val="24"/>
        </w:rPr>
      </w:pPr>
      <w:r>
        <w:rPr>
          <w:noProof/>
        </w:rPr>
        <w:drawing>
          <wp:inline distT="0" distB="0" distL="0" distR="0" wp14:anchorId="194CAA10" wp14:editId="0E8FEC64">
            <wp:extent cx="4974336" cy="64099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936" t="21095" r="35096" b="10206"/>
                    <a:stretch/>
                  </pic:blipFill>
                  <pic:spPr bwMode="auto">
                    <a:xfrm>
                      <a:off x="0" y="0"/>
                      <a:ext cx="4974336" cy="6409944"/>
                    </a:xfrm>
                    <a:prstGeom prst="rect">
                      <a:avLst/>
                    </a:prstGeom>
                    <a:ln>
                      <a:noFill/>
                    </a:ln>
                    <a:extLst>
                      <a:ext uri="{53640926-AAD7-44D8-BBD7-CCE9431645EC}">
                        <a14:shadowObscured xmlns:a14="http://schemas.microsoft.com/office/drawing/2010/main"/>
                      </a:ext>
                    </a:extLst>
                  </pic:spPr>
                </pic:pic>
              </a:graphicData>
            </a:graphic>
          </wp:inline>
        </w:drawing>
      </w:r>
    </w:p>
    <w:p w14:paraId="5B06D059" w14:textId="2F73C44B" w:rsidR="00AD5627" w:rsidRPr="007B4DB6" w:rsidRDefault="00AD5627" w:rsidP="00AD5627">
      <w:pPr>
        <w:jc w:val="both"/>
        <w:rPr>
          <w:rFonts w:ascii="Georgia" w:hAnsi="Georgia"/>
          <w:sz w:val="24"/>
          <w:szCs w:val="24"/>
        </w:rPr>
      </w:pPr>
    </w:p>
    <w:p w14:paraId="073E428C" w14:textId="7A8BAB67" w:rsidR="00AD5627" w:rsidRPr="007B4DB6" w:rsidRDefault="00AD5627" w:rsidP="00AD5627">
      <w:pPr>
        <w:jc w:val="both"/>
        <w:rPr>
          <w:rFonts w:ascii="Georgia" w:hAnsi="Georgia"/>
          <w:sz w:val="24"/>
          <w:szCs w:val="24"/>
        </w:rPr>
      </w:pPr>
    </w:p>
    <w:p w14:paraId="5DE74F5D" w14:textId="77777777" w:rsidR="0086373F" w:rsidRDefault="0086373F" w:rsidP="007C2DC4">
      <w:pPr>
        <w:jc w:val="both"/>
        <w:rPr>
          <w:rFonts w:ascii="Georgia" w:hAnsi="Georgia"/>
          <w:sz w:val="24"/>
          <w:szCs w:val="24"/>
        </w:rPr>
      </w:pPr>
    </w:p>
    <w:p w14:paraId="514E5050" w14:textId="058BFFC3" w:rsidR="00EA0284" w:rsidRDefault="00EA0284" w:rsidP="007C2DC4">
      <w:pPr>
        <w:jc w:val="both"/>
        <w:rPr>
          <w:rFonts w:ascii="Georgia" w:hAnsi="Georgia"/>
          <w:sz w:val="24"/>
          <w:szCs w:val="24"/>
        </w:rPr>
      </w:pPr>
      <w:r>
        <w:rPr>
          <w:rFonts w:ascii="Georgia" w:hAnsi="Georgia"/>
          <w:sz w:val="24"/>
          <w:szCs w:val="24"/>
        </w:rPr>
        <w:lastRenderedPageBreak/>
        <w:t>Our focus is centered upon t</w:t>
      </w:r>
      <w:r w:rsidR="0086373F">
        <w:rPr>
          <w:rFonts w:ascii="Georgia" w:hAnsi="Georgia"/>
          <w:sz w:val="24"/>
          <w:szCs w:val="24"/>
        </w:rPr>
        <w:t xml:space="preserve">he following </w:t>
      </w:r>
      <w:r>
        <w:rPr>
          <w:rFonts w:ascii="Georgia" w:hAnsi="Georgia"/>
          <w:sz w:val="24"/>
          <w:szCs w:val="24"/>
        </w:rPr>
        <w:t>issues:</w:t>
      </w:r>
    </w:p>
    <w:p w14:paraId="66DF86D9" w14:textId="77777777" w:rsidR="00EA0284" w:rsidRDefault="00EA0284" w:rsidP="007C2DC4">
      <w:pPr>
        <w:jc w:val="both"/>
        <w:rPr>
          <w:rFonts w:ascii="Georgia" w:hAnsi="Georgia"/>
          <w:sz w:val="24"/>
          <w:szCs w:val="24"/>
        </w:rPr>
      </w:pPr>
    </w:p>
    <w:p w14:paraId="756DBEBA" w14:textId="576EDF3A" w:rsidR="007C2DC4" w:rsidRPr="00EA0284" w:rsidRDefault="007C2DC4" w:rsidP="005D2DE7">
      <w:pPr>
        <w:ind w:left="720"/>
        <w:jc w:val="both"/>
        <w:rPr>
          <w:rFonts w:ascii="Georgia" w:hAnsi="Georgia"/>
          <w:color w:val="000000" w:themeColor="text1"/>
          <w:sz w:val="24"/>
          <w:szCs w:val="24"/>
        </w:rPr>
      </w:pPr>
      <w:r w:rsidRPr="00EA0284">
        <w:rPr>
          <w:rFonts w:ascii="Georgia" w:hAnsi="Georgia"/>
          <w:color w:val="000000" w:themeColor="text1"/>
          <w:sz w:val="24"/>
          <w:szCs w:val="24"/>
        </w:rPr>
        <w:t>Two Alternatives Approach: We Object</w:t>
      </w:r>
    </w:p>
    <w:p w14:paraId="08E14EC4" w14:textId="77777777" w:rsidR="00EA0284" w:rsidRDefault="00EA0284" w:rsidP="005D2DE7">
      <w:pPr>
        <w:pStyle w:val="Default"/>
        <w:ind w:left="720"/>
        <w:jc w:val="both"/>
        <w:rPr>
          <w:rFonts w:ascii="Georgia" w:hAnsi="Georgia"/>
        </w:rPr>
      </w:pPr>
    </w:p>
    <w:p w14:paraId="749DDF3A" w14:textId="0DAEE058" w:rsidR="007C2DC4" w:rsidRPr="00EA0284" w:rsidRDefault="007C2DC4" w:rsidP="005D2DE7">
      <w:pPr>
        <w:pStyle w:val="Default"/>
        <w:ind w:left="720"/>
        <w:jc w:val="both"/>
        <w:rPr>
          <w:rFonts w:ascii="Georgia" w:hAnsi="Georgia"/>
        </w:rPr>
      </w:pPr>
      <w:r w:rsidRPr="00EA0284">
        <w:rPr>
          <w:rFonts w:ascii="Georgia" w:hAnsi="Georgia"/>
        </w:rPr>
        <w:t>Our Involvement in the Collaborative Process: We Object.</w:t>
      </w:r>
    </w:p>
    <w:p w14:paraId="3886992B" w14:textId="77777777" w:rsidR="00EA0284" w:rsidRDefault="00EA0284" w:rsidP="005D2DE7">
      <w:pPr>
        <w:ind w:left="720"/>
        <w:jc w:val="both"/>
        <w:rPr>
          <w:rFonts w:ascii="Georgia" w:hAnsi="Georgia"/>
          <w:sz w:val="24"/>
          <w:szCs w:val="24"/>
        </w:rPr>
      </w:pPr>
    </w:p>
    <w:p w14:paraId="7986BA54" w14:textId="46976190" w:rsidR="007C2DC4" w:rsidRPr="00EA0284" w:rsidRDefault="007C2DC4" w:rsidP="005D2DE7">
      <w:pPr>
        <w:ind w:left="720"/>
        <w:jc w:val="both"/>
        <w:rPr>
          <w:rFonts w:ascii="Georgia" w:hAnsi="Georgia"/>
          <w:sz w:val="24"/>
          <w:szCs w:val="24"/>
        </w:rPr>
      </w:pPr>
      <w:r w:rsidRPr="00EA0284">
        <w:rPr>
          <w:rFonts w:ascii="Georgia" w:hAnsi="Georgia"/>
          <w:sz w:val="24"/>
          <w:szCs w:val="24"/>
        </w:rPr>
        <w:t>Our Historical Concerns, Confusion and Objections over Habitat Enhancement of Bighorn Sheep:</w:t>
      </w:r>
    </w:p>
    <w:p w14:paraId="2FCD5E0D" w14:textId="77777777" w:rsidR="007C2DC4" w:rsidRPr="00EA0284" w:rsidRDefault="007C2DC4" w:rsidP="005D2DE7">
      <w:pPr>
        <w:jc w:val="both"/>
        <w:rPr>
          <w:rFonts w:ascii="Georgia" w:hAnsi="Georgia"/>
          <w:color w:val="000000" w:themeColor="text1"/>
          <w:sz w:val="28"/>
          <w:szCs w:val="28"/>
        </w:rPr>
      </w:pPr>
    </w:p>
    <w:p w14:paraId="673C7350" w14:textId="1EAEE7E1" w:rsidR="007C2DC4" w:rsidRDefault="007C2DC4" w:rsidP="005D2DE7">
      <w:pPr>
        <w:ind w:left="720"/>
        <w:jc w:val="both"/>
        <w:rPr>
          <w:rFonts w:ascii="Georgia" w:hAnsi="Georgia"/>
          <w:sz w:val="24"/>
          <w:szCs w:val="24"/>
        </w:rPr>
      </w:pPr>
      <w:r w:rsidRPr="00EA0284">
        <w:rPr>
          <w:rFonts w:ascii="Georgia" w:hAnsi="Georgia"/>
          <w:sz w:val="24"/>
          <w:szCs w:val="24"/>
        </w:rPr>
        <w:t>Objection Over Potential Harm to Endangered, Threatened and Proposed Species:</w:t>
      </w:r>
    </w:p>
    <w:p w14:paraId="370273BD" w14:textId="77777777" w:rsidR="00EA0284" w:rsidRPr="00EA0284" w:rsidRDefault="00EA0284" w:rsidP="005D2DE7">
      <w:pPr>
        <w:ind w:left="720"/>
        <w:jc w:val="both"/>
        <w:rPr>
          <w:rFonts w:ascii="Georgia" w:hAnsi="Georgia"/>
          <w:sz w:val="24"/>
          <w:szCs w:val="24"/>
        </w:rPr>
      </w:pPr>
    </w:p>
    <w:p w14:paraId="083A4D1E" w14:textId="741EDAB2" w:rsidR="005C748F" w:rsidRDefault="0086373F" w:rsidP="005D2DE7">
      <w:pPr>
        <w:ind w:left="1440"/>
        <w:jc w:val="both"/>
        <w:rPr>
          <w:rFonts w:ascii="Georgia" w:hAnsi="Georgia"/>
          <w:sz w:val="24"/>
          <w:szCs w:val="24"/>
        </w:rPr>
      </w:pPr>
      <w:r w:rsidRPr="00EA0284">
        <w:rPr>
          <w:rFonts w:ascii="Georgia" w:hAnsi="Georgia"/>
          <w:sz w:val="24"/>
          <w:szCs w:val="24"/>
        </w:rPr>
        <w:t>Wolverine</w:t>
      </w:r>
    </w:p>
    <w:p w14:paraId="5EB8D1FA" w14:textId="77777777" w:rsidR="00EA0284" w:rsidRPr="00EA0284" w:rsidRDefault="00EA0284" w:rsidP="005D2DE7">
      <w:pPr>
        <w:ind w:left="1440"/>
        <w:jc w:val="both"/>
        <w:rPr>
          <w:rFonts w:ascii="Georgia" w:hAnsi="Georgia"/>
          <w:sz w:val="24"/>
          <w:szCs w:val="24"/>
        </w:rPr>
      </w:pPr>
    </w:p>
    <w:p w14:paraId="1D0EED62" w14:textId="24C78483" w:rsidR="0086373F" w:rsidRPr="00EA0284" w:rsidRDefault="0086373F" w:rsidP="005D2DE7">
      <w:pPr>
        <w:ind w:left="1440"/>
        <w:jc w:val="both"/>
        <w:rPr>
          <w:rFonts w:ascii="Georgia" w:hAnsi="Georgia"/>
          <w:sz w:val="24"/>
          <w:szCs w:val="24"/>
        </w:rPr>
      </w:pPr>
      <w:r w:rsidRPr="00EA0284">
        <w:rPr>
          <w:rFonts w:ascii="Georgia" w:hAnsi="Georgia"/>
          <w:sz w:val="24"/>
          <w:szCs w:val="24"/>
        </w:rPr>
        <w:t>Grizzly Bear</w:t>
      </w:r>
    </w:p>
    <w:p w14:paraId="15335535" w14:textId="6D588DE5" w:rsidR="0086373F" w:rsidRPr="00EA0284" w:rsidRDefault="0086373F" w:rsidP="005D2DE7">
      <w:pPr>
        <w:jc w:val="both"/>
        <w:rPr>
          <w:rFonts w:ascii="Georgia" w:hAnsi="Georgia"/>
          <w:sz w:val="24"/>
          <w:szCs w:val="24"/>
        </w:rPr>
      </w:pPr>
    </w:p>
    <w:p w14:paraId="6C90B1DA" w14:textId="735C52A3" w:rsidR="0086373F" w:rsidRDefault="0086373F" w:rsidP="005D2DE7">
      <w:pPr>
        <w:overflowPunct/>
        <w:ind w:left="720"/>
        <w:jc w:val="both"/>
        <w:textAlignment w:val="auto"/>
        <w:rPr>
          <w:rFonts w:ascii="Georgia" w:hAnsi="Georgia" w:cs="TimesNewRomanPS-BoldItalicMT"/>
          <w:sz w:val="24"/>
          <w:szCs w:val="24"/>
        </w:rPr>
      </w:pPr>
      <w:r w:rsidRPr="00EA0284">
        <w:rPr>
          <w:rFonts w:ascii="Georgia" w:hAnsi="Georgia" w:cs="TimesNewRomanPS-BoldItalicMT"/>
          <w:sz w:val="24"/>
          <w:szCs w:val="24"/>
        </w:rPr>
        <w:t>We Object over the Overriding Premise of this Forest Health Project:</w:t>
      </w:r>
    </w:p>
    <w:p w14:paraId="37DB29DB" w14:textId="77777777" w:rsidR="00EA0284" w:rsidRPr="00EA0284" w:rsidRDefault="00EA0284" w:rsidP="005D2DE7">
      <w:pPr>
        <w:overflowPunct/>
        <w:ind w:left="720"/>
        <w:jc w:val="both"/>
        <w:textAlignment w:val="auto"/>
        <w:rPr>
          <w:rFonts w:ascii="Georgia" w:hAnsi="Georgia" w:cs="TimesNewRomanPS-BoldItalicMT"/>
          <w:sz w:val="24"/>
          <w:szCs w:val="24"/>
        </w:rPr>
      </w:pPr>
    </w:p>
    <w:p w14:paraId="232868CA" w14:textId="77777777" w:rsidR="0086373F" w:rsidRPr="00EA0284" w:rsidRDefault="0086373F" w:rsidP="005D2DE7">
      <w:pPr>
        <w:ind w:left="1440"/>
        <w:jc w:val="both"/>
        <w:rPr>
          <w:rFonts w:ascii="Georgia" w:hAnsi="Georgia"/>
          <w:sz w:val="24"/>
          <w:szCs w:val="24"/>
        </w:rPr>
      </w:pPr>
      <w:r w:rsidRPr="00EA0284">
        <w:rPr>
          <w:rFonts w:ascii="Georgia" w:hAnsi="Georgia"/>
          <w:sz w:val="24"/>
          <w:szCs w:val="24"/>
        </w:rPr>
        <w:t>We Object to the Introduction of Fire upon Sagebrush Ecosystem:</w:t>
      </w:r>
    </w:p>
    <w:p w14:paraId="6048DE14" w14:textId="6DE18D19" w:rsidR="0086373F" w:rsidRDefault="0086373F" w:rsidP="005D2DE7">
      <w:pPr>
        <w:ind w:left="1440"/>
        <w:jc w:val="both"/>
        <w:rPr>
          <w:rFonts w:ascii="Georgia" w:hAnsi="Georgia"/>
          <w:sz w:val="24"/>
          <w:szCs w:val="24"/>
        </w:rPr>
      </w:pPr>
      <w:r w:rsidRPr="00EA0284">
        <w:rPr>
          <w:rFonts w:ascii="Georgia" w:hAnsi="Georgia"/>
          <w:sz w:val="24"/>
          <w:szCs w:val="24"/>
        </w:rPr>
        <w:t>For the Purpose as Stated:</w:t>
      </w:r>
    </w:p>
    <w:p w14:paraId="00EEF06C" w14:textId="77777777" w:rsidR="00EA0284" w:rsidRPr="00EA0284" w:rsidRDefault="00EA0284" w:rsidP="005D2DE7">
      <w:pPr>
        <w:ind w:left="1440"/>
        <w:jc w:val="both"/>
        <w:rPr>
          <w:rFonts w:ascii="Georgia" w:hAnsi="Georgia"/>
          <w:sz w:val="24"/>
          <w:szCs w:val="24"/>
        </w:rPr>
      </w:pPr>
    </w:p>
    <w:p w14:paraId="245069CF" w14:textId="698A07EB" w:rsidR="0086373F" w:rsidRDefault="0086373F" w:rsidP="005D2DE7">
      <w:pPr>
        <w:ind w:left="1440"/>
        <w:jc w:val="both"/>
        <w:rPr>
          <w:rFonts w:ascii="Georgia" w:hAnsi="Georgia"/>
          <w:sz w:val="24"/>
          <w:szCs w:val="24"/>
        </w:rPr>
      </w:pPr>
      <w:r w:rsidRPr="00EA0284">
        <w:rPr>
          <w:rFonts w:ascii="Georgia" w:hAnsi="Georgia"/>
          <w:sz w:val="24"/>
          <w:szCs w:val="24"/>
        </w:rPr>
        <w:t>We Object to the Application and Definition Used in Protecting Old Growth:</w:t>
      </w:r>
    </w:p>
    <w:p w14:paraId="6F5EB469" w14:textId="77777777" w:rsidR="00EA0284" w:rsidRPr="00EA0284" w:rsidRDefault="00EA0284" w:rsidP="005D2DE7">
      <w:pPr>
        <w:ind w:left="1440"/>
        <w:jc w:val="both"/>
        <w:rPr>
          <w:rFonts w:ascii="Georgia" w:hAnsi="Georgia"/>
          <w:sz w:val="24"/>
          <w:szCs w:val="24"/>
        </w:rPr>
      </w:pPr>
    </w:p>
    <w:p w14:paraId="54BFB6F7" w14:textId="77777777" w:rsidR="0086373F" w:rsidRPr="00EA0284" w:rsidRDefault="0086373F" w:rsidP="005D2DE7">
      <w:pPr>
        <w:ind w:left="1440"/>
        <w:jc w:val="both"/>
        <w:rPr>
          <w:rFonts w:ascii="Georgia" w:hAnsi="Georgia"/>
          <w:sz w:val="24"/>
          <w:szCs w:val="24"/>
        </w:rPr>
      </w:pPr>
      <w:r w:rsidRPr="00EA0284">
        <w:rPr>
          <w:rFonts w:ascii="Georgia" w:hAnsi="Georgia"/>
          <w:sz w:val="24"/>
          <w:szCs w:val="24"/>
        </w:rPr>
        <w:t>Forest and Vegetation Thinning –</w:t>
      </w:r>
    </w:p>
    <w:p w14:paraId="3FBF2DE4" w14:textId="43DA6037" w:rsidR="0086373F" w:rsidRDefault="0086373F" w:rsidP="005D2DE7">
      <w:pPr>
        <w:jc w:val="both"/>
        <w:rPr>
          <w:rFonts w:ascii="Georgia" w:hAnsi="Georgia"/>
          <w:sz w:val="24"/>
          <w:szCs w:val="24"/>
        </w:rPr>
      </w:pPr>
    </w:p>
    <w:p w14:paraId="338959F8" w14:textId="70496B5E" w:rsidR="0086373F" w:rsidRDefault="0086373F" w:rsidP="005D2DE7">
      <w:pPr>
        <w:tabs>
          <w:tab w:val="left" w:pos="1470"/>
        </w:tabs>
        <w:ind w:left="720"/>
        <w:jc w:val="both"/>
        <w:rPr>
          <w:rFonts w:ascii="Georgia" w:hAnsi="Georgia"/>
          <w:sz w:val="24"/>
          <w:szCs w:val="24"/>
        </w:rPr>
      </w:pPr>
      <w:r w:rsidRPr="00EA0284">
        <w:rPr>
          <w:rFonts w:ascii="Georgia" w:hAnsi="Georgia"/>
          <w:sz w:val="24"/>
          <w:szCs w:val="24"/>
        </w:rPr>
        <w:t>We Object to the Continued Operation of Grazing:</w:t>
      </w:r>
    </w:p>
    <w:p w14:paraId="4BA8E3D1" w14:textId="77777777" w:rsidR="00EA0284" w:rsidRPr="00EA0284" w:rsidRDefault="00EA0284" w:rsidP="005D2DE7">
      <w:pPr>
        <w:tabs>
          <w:tab w:val="left" w:pos="1470"/>
        </w:tabs>
        <w:ind w:left="720"/>
        <w:jc w:val="both"/>
        <w:rPr>
          <w:rFonts w:ascii="Georgia" w:hAnsi="Georgia"/>
          <w:sz w:val="24"/>
          <w:szCs w:val="24"/>
        </w:rPr>
      </w:pPr>
    </w:p>
    <w:p w14:paraId="1C13FA92" w14:textId="77777777" w:rsidR="0086373F" w:rsidRPr="00EA0284" w:rsidRDefault="0086373F" w:rsidP="005D2DE7">
      <w:pPr>
        <w:ind w:left="1440"/>
        <w:jc w:val="both"/>
        <w:rPr>
          <w:rFonts w:ascii="Georgia" w:hAnsi="Georgia"/>
          <w:sz w:val="24"/>
          <w:szCs w:val="24"/>
        </w:rPr>
      </w:pPr>
      <w:r w:rsidRPr="00EA0284">
        <w:rPr>
          <w:rFonts w:ascii="Georgia" w:hAnsi="Georgia"/>
          <w:sz w:val="24"/>
          <w:szCs w:val="24"/>
        </w:rPr>
        <w:t>The Role of Fencing:</w:t>
      </w:r>
    </w:p>
    <w:p w14:paraId="2BA9FE31" w14:textId="2C87C3F0" w:rsidR="0086373F" w:rsidRDefault="0086373F" w:rsidP="005D2DE7">
      <w:pPr>
        <w:jc w:val="both"/>
        <w:rPr>
          <w:rFonts w:ascii="Georgia" w:hAnsi="Georgia"/>
          <w:sz w:val="24"/>
          <w:szCs w:val="24"/>
        </w:rPr>
      </w:pPr>
    </w:p>
    <w:p w14:paraId="6864D177" w14:textId="77777777" w:rsidR="0086373F" w:rsidRPr="00EA0284" w:rsidRDefault="0086373F" w:rsidP="005D2DE7">
      <w:pPr>
        <w:ind w:left="720"/>
        <w:jc w:val="both"/>
        <w:rPr>
          <w:rFonts w:ascii="Georgia" w:hAnsi="Georgia"/>
          <w:sz w:val="24"/>
          <w:szCs w:val="24"/>
        </w:rPr>
      </w:pPr>
      <w:r w:rsidRPr="00EA0284">
        <w:rPr>
          <w:rFonts w:ascii="Georgia" w:hAnsi="Georgia"/>
          <w:sz w:val="24"/>
          <w:szCs w:val="24"/>
        </w:rPr>
        <w:t>Carbon Sequestration: We Oppose the Attitude. Time to Correct the Message!</w:t>
      </w:r>
    </w:p>
    <w:p w14:paraId="6F74A181" w14:textId="03644015" w:rsidR="0086373F" w:rsidRDefault="0086373F" w:rsidP="005D2DE7">
      <w:pPr>
        <w:jc w:val="both"/>
        <w:rPr>
          <w:rFonts w:ascii="Georgia" w:hAnsi="Georgia"/>
          <w:sz w:val="24"/>
          <w:szCs w:val="24"/>
        </w:rPr>
      </w:pPr>
    </w:p>
    <w:p w14:paraId="37FB2073" w14:textId="49245A09" w:rsidR="005D2DE7" w:rsidRDefault="00870E80" w:rsidP="005D2DE7">
      <w:pPr>
        <w:jc w:val="both"/>
        <w:rPr>
          <w:rFonts w:ascii="Georgia" w:hAnsi="Georgia"/>
          <w:sz w:val="24"/>
          <w:szCs w:val="24"/>
        </w:rPr>
      </w:pPr>
      <w:r>
        <w:rPr>
          <w:rFonts w:ascii="Georgia" w:hAnsi="Georgia"/>
          <w:sz w:val="24"/>
          <w:szCs w:val="24"/>
        </w:rPr>
        <w:t>As we</w:t>
      </w:r>
      <w:r w:rsidR="005D2DE7">
        <w:rPr>
          <w:rFonts w:ascii="Georgia" w:hAnsi="Georgia"/>
          <w:sz w:val="24"/>
          <w:szCs w:val="24"/>
        </w:rPr>
        <w:t xml:space="preserve"> close out these objections</w:t>
      </w:r>
      <w:r>
        <w:rPr>
          <w:rFonts w:ascii="Georgia" w:hAnsi="Georgia"/>
          <w:sz w:val="24"/>
          <w:szCs w:val="24"/>
        </w:rPr>
        <w:t>, w</w:t>
      </w:r>
      <w:r w:rsidR="005D2DE7">
        <w:rPr>
          <w:rFonts w:ascii="Georgia" w:hAnsi="Georgia"/>
          <w:sz w:val="24"/>
          <w:szCs w:val="24"/>
        </w:rPr>
        <w:t>e hope to focus our discussion on many of these issues in order to make this project beneficial to the wildlife and landscape. Please accept these comments and objections in good faith and in the sincere purpose in which they were intended.</w:t>
      </w:r>
    </w:p>
    <w:p w14:paraId="1F2DB252" w14:textId="371EB128" w:rsidR="005D2DE7" w:rsidRDefault="005D2DE7" w:rsidP="005D2DE7">
      <w:pPr>
        <w:jc w:val="both"/>
        <w:rPr>
          <w:rFonts w:ascii="Georgia" w:hAnsi="Georgia"/>
          <w:sz w:val="24"/>
          <w:szCs w:val="24"/>
        </w:rPr>
      </w:pPr>
    </w:p>
    <w:p w14:paraId="2F7F1C4E" w14:textId="4023D5F1" w:rsidR="005D2DE7" w:rsidRDefault="005D2DE7" w:rsidP="005D2DE7">
      <w:pPr>
        <w:jc w:val="both"/>
        <w:rPr>
          <w:rFonts w:ascii="Georgia" w:hAnsi="Georgia"/>
          <w:sz w:val="24"/>
          <w:szCs w:val="24"/>
        </w:rPr>
      </w:pPr>
      <w:r>
        <w:rPr>
          <w:rFonts w:ascii="Georgia" w:hAnsi="Georgia"/>
          <w:sz w:val="24"/>
          <w:szCs w:val="24"/>
        </w:rPr>
        <w:t>Sincerely,</w:t>
      </w:r>
    </w:p>
    <w:p w14:paraId="39D3540B" w14:textId="7B4C0D7F" w:rsidR="005D2DE7" w:rsidRDefault="005D2DE7" w:rsidP="005D2DE7">
      <w:pPr>
        <w:jc w:val="both"/>
        <w:rPr>
          <w:rFonts w:ascii="Georgia" w:hAnsi="Georgia"/>
          <w:sz w:val="24"/>
          <w:szCs w:val="24"/>
        </w:rPr>
      </w:pPr>
    </w:p>
    <w:p w14:paraId="2FAEC9BB" w14:textId="3135FADB" w:rsidR="005D2DE7" w:rsidRDefault="00870E80" w:rsidP="005D2DE7">
      <w:pPr>
        <w:jc w:val="both"/>
        <w:rPr>
          <w:rFonts w:ascii="Georgia" w:hAnsi="Georgia"/>
          <w:sz w:val="24"/>
          <w:szCs w:val="24"/>
        </w:rPr>
      </w:pPr>
      <w:r w:rsidRPr="00553901">
        <w:rPr>
          <w:noProof/>
        </w:rPr>
        <w:drawing>
          <wp:inline distT="0" distB="0" distL="0" distR="0" wp14:anchorId="7EE56C22" wp14:editId="42724D83">
            <wp:extent cx="1476375" cy="335280"/>
            <wp:effectExtent l="0" t="0" r="952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01952" cy="363798"/>
                    </a:xfrm>
                    <a:prstGeom prst="rect">
                      <a:avLst/>
                    </a:prstGeom>
                    <a:noFill/>
                    <a:ln>
                      <a:noFill/>
                    </a:ln>
                  </pic:spPr>
                </pic:pic>
              </a:graphicData>
            </a:graphic>
          </wp:inline>
        </w:drawing>
      </w:r>
    </w:p>
    <w:p w14:paraId="7C81C8CE" w14:textId="1A017AE7" w:rsidR="005D2DE7" w:rsidRDefault="005D2DE7" w:rsidP="005D2DE7">
      <w:pPr>
        <w:jc w:val="both"/>
        <w:rPr>
          <w:rFonts w:ascii="Georgia" w:hAnsi="Georgia"/>
          <w:sz w:val="24"/>
          <w:szCs w:val="24"/>
        </w:rPr>
      </w:pPr>
    </w:p>
    <w:p w14:paraId="45D4B155" w14:textId="32981192" w:rsidR="005D2DE7" w:rsidRDefault="005D2DE7" w:rsidP="005D2DE7">
      <w:pPr>
        <w:jc w:val="both"/>
        <w:rPr>
          <w:rFonts w:ascii="Georgia" w:hAnsi="Georgia"/>
          <w:sz w:val="24"/>
          <w:szCs w:val="24"/>
        </w:rPr>
      </w:pPr>
      <w:r>
        <w:rPr>
          <w:rFonts w:ascii="Georgia" w:hAnsi="Georgia"/>
          <w:sz w:val="24"/>
          <w:szCs w:val="24"/>
        </w:rPr>
        <w:t>Clinton Nagel, President</w:t>
      </w:r>
    </w:p>
    <w:p w14:paraId="0EE6CCC2" w14:textId="384C7581" w:rsidR="005D2DE7" w:rsidRPr="00F170B5" w:rsidRDefault="005D2DE7" w:rsidP="005D2DE7">
      <w:pPr>
        <w:jc w:val="both"/>
        <w:rPr>
          <w:rFonts w:ascii="Georgia" w:hAnsi="Georgia"/>
          <w:sz w:val="24"/>
          <w:szCs w:val="24"/>
        </w:rPr>
      </w:pPr>
      <w:r>
        <w:rPr>
          <w:rFonts w:ascii="Georgia" w:hAnsi="Georgia"/>
          <w:sz w:val="24"/>
          <w:szCs w:val="24"/>
        </w:rPr>
        <w:t>Gallatin Wildlife Association</w:t>
      </w:r>
    </w:p>
    <w:sectPr w:rsidR="005D2DE7" w:rsidRPr="00F170B5" w:rsidSect="00125B8E">
      <w:footerReference w:type="default" r:id="rId31"/>
      <w:pgSz w:w="12240" w:h="15840"/>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CB64EE" w14:textId="77777777" w:rsidR="00167816" w:rsidRDefault="00167816" w:rsidP="00BB1ACF">
      <w:r>
        <w:separator/>
      </w:r>
    </w:p>
  </w:endnote>
  <w:endnote w:type="continuationSeparator" w:id="0">
    <w:p w14:paraId="3E34DAE3" w14:textId="77777777" w:rsidR="00167816" w:rsidRDefault="00167816" w:rsidP="00BB1A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Georgia">
    <w:panose1 w:val="02040502050405020303"/>
    <w:charset w:val="00"/>
    <w:family w:val="roman"/>
    <w:pitch w:val="variable"/>
    <w:sig w:usb0="00000287" w:usb1="00000000" w:usb2="00000000" w:usb3="00000000" w:csb0="0000009F" w:csb1="00000000"/>
  </w:font>
  <w:font w:name="Open Sans">
    <w:panose1 w:val="020B0606030504020204"/>
    <w:charset w:val="00"/>
    <w:family w:val="swiss"/>
    <w:pitch w:val="variable"/>
    <w:sig w:usb0="E00002EF" w:usb1="4000205B" w:usb2="00000028" w:usb3="00000000" w:csb0="0000019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SymbolMT">
    <w:altName w:val="Calibri"/>
    <w:panose1 w:val="00000000000000000000"/>
    <w:charset w:val="00"/>
    <w:family w:val="auto"/>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0546988"/>
      <w:docPartObj>
        <w:docPartGallery w:val="Page Numbers (Bottom of Page)"/>
        <w:docPartUnique/>
      </w:docPartObj>
    </w:sdtPr>
    <w:sdtEndPr>
      <w:rPr>
        <w:color w:val="7F7F7F" w:themeColor="background1" w:themeShade="7F"/>
        <w:spacing w:val="60"/>
      </w:rPr>
    </w:sdtEndPr>
    <w:sdtContent>
      <w:p w14:paraId="047F7E3C" w14:textId="75E7686C" w:rsidR="00BB1ACF" w:rsidRDefault="00BB1ACF">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4AB78CAA" w14:textId="77777777" w:rsidR="00BB1ACF" w:rsidRDefault="00BB1A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464240" w14:textId="77777777" w:rsidR="00167816" w:rsidRDefault="00167816" w:rsidP="00BB1ACF">
      <w:r>
        <w:separator/>
      </w:r>
    </w:p>
  </w:footnote>
  <w:footnote w:type="continuationSeparator" w:id="0">
    <w:p w14:paraId="5AC4BB57" w14:textId="77777777" w:rsidR="00167816" w:rsidRDefault="00167816" w:rsidP="00BB1A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A35D7"/>
    <w:multiLevelType w:val="hybridMultilevel"/>
    <w:tmpl w:val="5246C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33777E"/>
    <w:multiLevelType w:val="hybridMultilevel"/>
    <w:tmpl w:val="6EFAF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0C3F4B"/>
    <w:multiLevelType w:val="multilevel"/>
    <w:tmpl w:val="DEBC7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195DEC"/>
    <w:multiLevelType w:val="hybridMultilevel"/>
    <w:tmpl w:val="FBEE7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1B45A1"/>
    <w:multiLevelType w:val="hybridMultilevel"/>
    <w:tmpl w:val="4D7E6AC2"/>
    <w:lvl w:ilvl="0" w:tplc="1046A780">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047204B"/>
    <w:multiLevelType w:val="hybridMultilevel"/>
    <w:tmpl w:val="AD0AC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7F741B"/>
    <w:multiLevelType w:val="hybridMultilevel"/>
    <w:tmpl w:val="79A2E1C4"/>
    <w:lvl w:ilvl="0" w:tplc="BA281C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2F379E"/>
    <w:multiLevelType w:val="hybridMultilevel"/>
    <w:tmpl w:val="CD224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FB303C"/>
    <w:multiLevelType w:val="hybridMultilevel"/>
    <w:tmpl w:val="57EA1BBC"/>
    <w:lvl w:ilvl="0" w:tplc="56BE43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E25F88"/>
    <w:multiLevelType w:val="hybridMultilevel"/>
    <w:tmpl w:val="63286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F34170"/>
    <w:multiLevelType w:val="hybridMultilevel"/>
    <w:tmpl w:val="93E2AB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BD14B26"/>
    <w:multiLevelType w:val="hybridMultilevel"/>
    <w:tmpl w:val="8AC63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7B0398"/>
    <w:multiLevelType w:val="hybridMultilevel"/>
    <w:tmpl w:val="F628EE6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21A31121"/>
    <w:multiLevelType w:val="hybridMultilevel"/>
    <w:tmpl w:val="FDF420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5F733EB"/>
    <w:multiLevelType w:val="hybridMultilevel"/>
    <w:tmpl w:val="E3A033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7CC7936"/>
    <w:multiLevelType w:val="hybridMultilevel"/>
    <w:tmpl w:val="C226D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B25A9E"/>
    <w:multiLevelType w:val="hybridMultilevel"/>
    <w:tmpl w:val="3D52E2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0072955"/>
    <w:multiLevelType w:val="hybridMultilevel"/>
    <w:tmpl w:val="A7A04560"/>
    <w:lvl w:ilvl="0" w:tplc="C7E642CA">
      <w:start w:val="1"/>
      <w:numFmt w:val="upperLetter"/>
      <w:lvlText w:val="%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31222F8D"/>
    <w:multiLevelType w:val="hybridMultilevel"/>
    <w:tmpl w:val="C54EB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1C0BDD"/>
    <w:multiLevelType w:val="hybridMultilevel"/>
    <w:tmpl w:val="C1B85E8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0" w15:restartNumberingAfterBreak="0">
    <w:nsid w:val="390833E7"/>
    <w:multiLevelType w:val="hybridMultilevel"/>
    <w:tmpl w:val="FA90EB82"/>
    <w:lvl w:ilvl="0" w:tplc="D4289C48">
      <w:start w:val="1"/>
      <w:numFmt w:val="decimal"/>
      <w:lvlText w:val="(%1)"/>
      <w:lvlJc w:val="left"/>
      <w:pPr>
        <w:ind w:left="720" w:hanging="360"/>
      </w:pPr>
      <w:rPr>
        <w:rFonts w:hint="default"/>
        <w:color w:val="1D22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A35A95"/>
    <w:multiLevelType w:val="multilevel"/>
    <w:tmpl w:val="91E0A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733527"/>
    <w:multiLevelType w:val="hybridMultilevel"/>
    <w:tmpl w:val="BD20F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5A704F"/>
    <w:multiLevelType w:val="hybridMultilevel"/>
    <w:tmpl w:val="E8769C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3DFB7D43"/>
    <w:multiLevelType w:val="hybridMultilevel"/>
    <w:tmpl w:val="8EBE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0B76CD"/>
    <w:multiLevelType w:val="hybridMultilevel"/>
    <w:tmpl w:val="08EA5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9A2CB3"/>
    <w:multiLevelType w:val="hybridMultilevel"/>
    <w:tmpl w:val="1CB24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D7179A"/>
    <w:multiLevelType w:val="multilevel"/>
    <w:tmpl w:val="2F74E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6020146"/>
    <w:multiLevelType w:val="hybridMultilevel"/>
    <w:tmpl w:val="5342A46A"/>
    <w:lvl w:ilvl="0" w:tplc="2996AA60">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484F4020"/>
    <w:multiLevelType w:val="hybridMultilevel"/>
    <w:tmpl w:val="60F63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6F6253"/>
    <w:multiLevelType w:val="hybridMultilevel"/>
    <w:tmpl w:val="8A6E3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AD055EB"/>
    <w:multiLevelType w:val="hybridMultilevel"/>
    <w:tmpl w:val="20B29778"/>
    <w:lvl w:ilvl="0" w:tplc="40AC70D4">
      <w:start w:val="1"/>
      <w:numFmt w:val="upperLetter"/>
      <w:lvlText w:val="%1.)"/>
      <w:lvlJc w:val="left"/>
      <w:pPr>
        <w:ind w:left="1440" w:hanging="360"/>
      </w:pPr>
      <w:rPr>
        <w:rFonts w:hint="default"/>
        <w:b/>
        <w:sz w:val="28"/>
        <w:szCs w:val="2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504B107D"/>
    <w:multiLevelType w:val="hybridMultilevel"/>
    <w:tmpl w:val="5F4EA5DE"/>
    <w:lvl w:ilvl="0" w:tplc="D35C085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6427CA2"/>
    <w:multiLevelType w:val="hybridMultilevel"/>
    <w:tmpl w:val="F80A3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132AF7"/>
    <w:multiLevelType w:val="hybridMultilevel"/>
    <w:tmpl w:val="0792C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8E4286"/>
    <w:multiLevelType w:val="hybridMultilevel"/>
    <w:tmpl w:val="D7961BB0"/>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6" w15:restartNumberingAfterBreak="0">
    <w:nsid w:val="5D862531"/>
    <w:multiLevelType w:val="hybridMultilevel"/>
    <w:tmpl w:val="CE145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B96562"/>
    <w:multiLevelType w:val="hybridMultilevel"/>
    <w:tmpl w:val="675C9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1583348"/>
    <w:multiLevelType w:val="hybridMultilevel"/>
    <w:tmpl w:val="41026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361A3A"/>
    <w:multiLevelType w:val="hybridMultilevel"/>
    <w:tmpl w:val="BEA664E0"/>
    <w:lvl w:ilvl="0" w:tplc="291C80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9C5D48"/>
    <w:multiLevelType w:val="hybridMultilevel"/>
    <w:tmpl w:val="54084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2C2E77"/>
    <w:multiLevelType w:val="hybridMultilevel"/>
    <w:tmpl w:val="906A9B1C"/>
    <w:lvl w:ilvl="0" w:tplc="E74620E4">
      <w:start w:val="1"/>
      <w:numFmt w:val="decimal"/>
      <w:lvlText w:val="%1.)"/>
      <w:lvlJc w:val="left"/>
      <w:pPr>
        <w:ind w:left="1080" w:hanging="360"/>
      </w:pPr>
      <w:rPr>
        <w:rFonts w:hint="default"/>
        <w:b w:val="0"/>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6EA03A50"/>
    <w:multiLevelType w:val="hybridMultilevel"/>
    <w:tmpl w:val="898C5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F4D32E1"/>
    <w:multiLevelType w:val="hybridMultilevel"/>
    <w:tmpl w:val="DB841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7536A3"/>
    <w:multiLevelType w:val="hybridMultilevel"/>
    <w:tmpl w:val="83608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9841BE1"/>
    <w:multiLevelType w:val="hybridMultilevel"/>
    <w:tmpl w:val="655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183309"/>
    <w:multiLevelType w:val="hybridMultilevel"/>
    <w:tmpl w:val="082CF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A682B0D"/>
    <w:multiLevelType w:val="hybridMultilevel"/>
    <w:tmpl w:val="DCE24FB0"/>
    <w:lvl w:ilvl="0" w:tplc="007607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03568418">
    <w:abstractNumId w:val="35"/>
  </w:num>
  <w:num w:numId="2" w16cid:durableId="1806849966">
    <w:abstractNumId w:val="12"/>
  </w:num>
  <w:num w:numId="3" w16cid:durableId="804585518">
    <w:abstractNumId w:val="16"/>
  </w:num>
  <w:num w:numId="4" w16cid:durableId="217323904">
    <w:abstractNumId w:val="29"/>
  </w:num>
  <w:num w:numId="5" w16cid:durableId="1634405300">
    <w:abstractNumId w:val="0"/>
  </w:num>
  <w:num w:numId="6" w16cid:durableId="1066148688">
    <w:abstractNumId w:val="13"/>
  </w:num>
  <w:num w:numId="7" w16cid:durableId="693459781">
    <w:abstractNumId w:val="23"/>
  </w:num>
  <w:num w:numId="8" w16cid:durableId="6059917">
    <w:abstractNumId w:val="10"/>
  </w:num>
  <w:num w:numId="9" w16cid:durableId="1816608479">
    <w:abstractNumId w:val="37"/>
  </w:num>
  <w:num w:numId="10" w16cid:durableId="176358259">
    <w:abstractNumId w:val="14"/>
  </w:num>
  <w:num w:numId="11" w16cid:durableId="756950445">
    <w:abstractNumId w:val="26"/>
  </w:num>
  <w:num w:numId="12" w16cid:durableId="364060753">
    <w:abstractNumId w:val="17"/>
  </w:num>
  <w:num w:numId="13" w16cid:durableId="2103989315">
    <w:abstractNumId w:val="4"/>
  </w:num>
  <w:num w:numId="14" w16cid:durableId="447629535">
    <w:abstractNumId w:val="31"/>
  </w:num>
  <w:num w:numId="15" w16cid:durableId="1656565954">
    <w:abstractNumId w:val="28"/>
  </w:num>
  <w:num w:numId="16" w16cid:durableId="1684865504">
    <w:abstractNumId w:val="25"/>
  </w:num>
  <w:num w:numId="17" w16cid:durableId="515967579">
    <w:abstractNumId w:val="46"/>
  </w:num>
  <w:num w:numId="18" w16cid:durableId="1178234039">
    <w:abstractNumId w:val="36"/>
  </w:num>
  <w:num w:numId="19" w16cid:durableId="1813593940">
    <w:abstractNumId w:val="15"/>
  </w:num>
  <w:num w:numId="20" w16cid:durableId="203059365">
    <w:abstractNumId w:val="24"/>
  </w:num>
  <w:num w:numId="21" w16cid:durableId="309334830">
    <w:abstractNumId w:val="22"/>
  </w:num>
  <w:num w:numId="22" w16cid:durableId="432897292">
    <w:abstractNumId w:val="30"/>
  </w:num>
  <w:num w:numId="23" w16cid:durableId="1363288960">
    <w:abstractNumId w:val="3"/>
  </w:num>
  <w:num w:numId="24" w16cid:durableId="1142651605">
    <w:abstractNumId w:val="11"/>
  </w:num>
  <w:num w:numId="25" w16cid:durableId="1916629389">
    <w:abstractNumId w:val="34"/>
  </w:num>
  <w:num w:numId="26" w16cid:durableId="137963471">
    <w:abstractNumId w:val="38"/>
  </w:num>
  <w:num w:numId="27" w16cid:durableId="1834757841">
    <w:abstractNumId w:val="5"/>
  </w:num>
  <w:num w:numId="28" w16cid:durableId="323289292">
    <w:abstractNumId w:val="40"/>
  </w:num>
  <w:num w:numId="29" w16cid:durableId="1448966124">
    <w:abstractNumId w:val="33"/>
  </w:num>
  <w:num w:numId="30" w16cid:durableId="124936112">
    <w:abstractNumId w:val="27"/>
    <w:lvlOverride w:ilvl="0">
      <w:lvl w:ilvl="0">
        <w:numFmt w:val="bullet"/>
        <w:lvlText w:val="o"/>
        <w:lvlJc w:val="left"/>
        <w:pPr>
          <w:tabs>
            <w:tab w:val="num" w:pos="720"/>
          </w:tabs>
          <w:ind w:left="720" w:hanging="360"/>
        </w:pPr>
        <w:rPr>
          <w:rFonts w:ascii="Courier New" w:hAnsi="Courier New" w:hint="default"/>
          <w:sz w:val="20"/>
        </w:rPr>
      </w:lvl>
    </w:lvlOverride>
  </w:num>
  <w:num w:numId="31" w16cid:durableId="1377462897">
    <w:abstractNumId w:val="18"/>
  </w:num>
  <w:num w:numId="32" w16cid:durableId="1434664947">
    <w:abstractNumId w:val="7"/>
  </w:num>
  <w:num w:numId="33" w16cid:durableId="1366980081">
    <w:abstractNumId w:val="43"/>
  </w:num>
  <w:num w:numId="34" w16cid:durableId="119149181">
    <w:abstractNumId w:val="19"/>
  </w:num>
  <w:num w:numId="35" w16cid:durableId="1109543139">
    <w:abstractNumId w:val="44"/>
  </w:num>
  <w:num w:numId="36" w16cid:durableId="1893080119">
    <w:abstractNumId w:val="9"/>
  </w:num>
  <w:num w:numId="37" w16cid:durableId="503400910">
    <w:abstractNumId w:val="1"/>
  </w:num>
  <w:num w:numId="38" w16cid:durableId="306479038">
    <w:abstractNumId w:val="2"/>
  </w:num>
  <w:num w:numId="39" w16cid:durableId="1589922187">
    <w:abstractNumId w:val="8"/>
  </w:num>
  <w:num w:numId="40" w16cid:durableId="620574325">
    <w:abstractNumId w:val="20"/>
  </w:num>
  <w:num w:numId="41" w16cid:durableId="1338581092">
    <w:abstractNumId w:val="42"/>
  </w:num>
  <w:num w:numId="42" w16cid:durableId="1475173384">
    <w:abstractNumId w:val="6"/>
  </w:num>
  <w:num w:numId="43" w16cid:durableId="494496897">
    <w:abstractNumId w:val="32"/>
  </w:num>
  <w:num w:numId="44" w16cid:durableId="1849056365">
    <w:abstractNumId w:val="47"/>
  </w:num>
  <w:num w:numId="45" w16cid:durableId="1036155782">
    <w:abstractNumId w:val="39"/>
  </w:num>
  <w:num w:numId="46" w16cid:durableId="868688818">
    <w:abstractNumId w:val="41"/>
  </w:num>
  <w:num w:numId="47" w16cid:durableId="1107196528">
    <w:abstractNumId w:val="45"/>
  </w:num>
  <w:num w:numId="48" w16cid:durableId="27872502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12B"/>
    <w:rsid w:val="0001481F"/>
    <w:rsid w:val="000215AA"/>
    <w:rsid w:val="000215BE"/>
    <w:rsid w:val="00024B6E"/>
    <w:rsid w:val="0002578C"/>
    <w:rsid w:val="000277A9"/>
    <w:rsid w:val="000412B1"/>
    <w:rsid w:val="000412BA"/>
    <w:rsid w:val="00052EFF"/>
    <w:rsid w:val="00063DDD"/>
    <w:rsid w:val="00070B10"/>
    <w:rsid w:val="00071747"/>
    <w:rsid w:val="00077267"/>
    <w:rsid w:val="00081DA8"/>
    <w:rsid w:val="000961B6"/>
    <w:rsid w:val="000A0C03"/>
    <w:rsid w:val="000A4F21"/>
    <w:rsid w:val="000A4FE2"/>
    <w:rsid w:val="000A7523"/>
    <w:rsid w:val="000C1824"/>
    <w:rsid w:val="000D4A38"/>
    <w:rsid w:val="000E0085"/>
    <w:rsid w:val="000E5739"/>
    <w:rsid w:val="000E7FA9"/>
    <w:rsid w:val="00101570"/>
    <w:rsid w:val="001134A1"/>
    <w:rsid w:val="00113839"/>
    <w:rsid w:val="00125B8E"/>
    <w:rsid w:val="00130B2B"/>
    <w:rsid w:val="00130B91"/>
    <w:rsid w:val="001404B2"/>
    <w:rsid w:val="0015090C"/>
    <w:rsid w:val="001530C3"/>
    <w:rsid w:val="00162E44"/>
    <w:rsid w:val="00166990"/>
    <w:rsid w:val="00167816"/>
    <w:rsid w:val="0017029C"/>
    <w:rsid w:val="00174F2E"/>
    <w:rsid w:val="00175FD4"/>
    <w:rsid w:val="00186F6F"/>
    <w:rsid w:val="00187311"/>
    <w:rsid w:val="00193388"/>
    <w:rsid w:val="00197773"/>
    <w:rsid w:val="001A0C7D"/>
    <w:rsid w:val="001A69CF"/>
    <w:rsid w:val="001A78EA"/>
    <w:rsid w:val="001B14FB"/>
    <w:rsid w:val="001B3B47"/>
    <w:rsid w:val="001D0C58"/>
    <w:rsid w:val="001E230E"/>
    <w:rsid w:val="001E4B87"/>
    <w:rsid w:val="001F0B18"/>
    <w:rsid w:val="001F3190"/>
    <w:rsid w:val="0022146C"/>
    <w:rsid w:val="00231A86"/>
    <w:rsid w:val="002333EE"/>
    <w:rsid w:val="0024061E"/>
    <w:rsid w:val="002470D9"/>
    <w:rsid w:val="0026103C"/>
    <w:rsid w:val="00267634"/>
    <w:rsid w:val="002677FC"/>
    <w:rsid w:val="0027381C"/>
    <w:rsid w:val="00280D71"/>
    <w:rsid w:val="00291BF7"/>
    <w:rsid w:val="00291C8B"/>
    <w:rsid w:val="002A17C6"/>
    <w:rsid w:val="002A744B"/>
    <w:rsid w:val="002B1B69"/>
    <w:rsid w:val="002B277A"/>
    <w:rsid w:val="002B5869"/>
    <w:rsid w:val="002B5FA3"/>
    <w:rsid w:val="002B6D7B"/>
    <w:rsid w:val="002C095D"/>
    <w:rsid w:val="002C5489"/>
    <w:rsid w:val="002F52E6"/>
    <w:rsid w:val="002F5A23"/>
    <w:rsid w:val="00302D6D"/>
    <w:rsid w:val="00305F3F"/>
    <w:rsid w:val="00306140"/>
    <w:rsid w:val="003142DF"/>
    <w:rsid w:val="00316006"/>
    <w:rsid w:val="003166B9"/>
    <w:rsid w:val="00321C8B"/>
    <w:rsid w:val="00325333"/>
    <w:rsid w:val="00337AA0"/>
    <w:rsid w:val="003536B5"/>
    <w:rsid w:val="00361A35"/>
    <w:rsid w:val="0036409B"/>
    <w:rsid w:val="003705EB"/>
    <w:rsid w:val="0038607D"/>
    <w:rsid w:val="00394FC2"/>
    <w:rsid w:val="003A057A"/>
    <w:rsid w:val="003B2F4B"/>
    <w:rsid w:val="003B56C9"/>
    <w:rsid w:val="003C16B8"/>
    <w:rsid w:val="003C37BD"/>
    <w:rsid w:val="003D2FEA"/>
    <w:rsid w:val="003E1816"/>
    <w:rsid w:val="003E343A"/>
    <w:rsid w:val="003E5E21"/>
    <w:rsid w:val="003E6D5F"/>
    <w:rsid w:val="003F3C01"/>
    <w:rsid w:val="00413EF8"/>
    <w:rsid w:val="00414D80"/>
    <w:rsid w:val="00416BA4"/>
    <w:rsid w:val="00424884"/>
    <w:rsid w:val="00425C81"/>
    <w:rsid w:val="0043212B"/>
    <w:rsid w:val="00443894"/>
    <w:rsid w:val="00447B93"/>
    <w:rsid w:val="0045083A"/>
    <w:rsid w:val="0045087B"/>
    <w:rsid w:val="004534F5"/>
    <w:rsid w:val="00453F6B"/>
    <w:rsid w:val="00455649"/>
    <w:rsid w:val="00474AD5"/>
    <w:rsid w:val="00475D3B"/>
    <w:rsid w:val="00485082"/>
    <w:rsid w:val="00485E57"/>
    <w:rsid w:val="0049606D"/>
    <w:rsid w:val="004B275B"/>
    <w:rsid w:val="004C113B"/>
    <w:rsid w:val="004C32A9"/>
    <w:rsid w:val="004D5C3C"/>
    <w:rsid w:val="004E549D"/>
    <w:rsid w:val="004E6399"/>
    <w:rsid w:val="004F7636"/>
    <w:rsid w:val="00501868"/>
    <w:rsid w:val="00514F41"/>
    <w:rsid w:val="00524FF5"/>
    <w:rsid w:val="00526F24"/>
    <w:rsid w:val="00544E84"/>
    <w:rsid w:val="0056168E"/>
    <w:rsid w:val="005701A9"/>
    <w:rsid w:val="00575FB2"/>
    <w:rsid w:val="00577DCD"/>
    <w:rsid w:val="0058596C"/>
    <w:rsid w:val="00592025"/>
    <w:rsid w:val="005940EB"/>
    <w:rsid w:val="00596A89"/>
    <w:rsid w:val="005A7990"/>
    <w:rsid w:val="005B781A"/>
    <w:rsid w:val="005C43DF"/>
    <w:rsid w:val="005C748F"/>
    <w:rsid w:val="005D0EE1"/>
    <w:rsid w:val="005D162F"/>
    <w:rsid w:val="005D2DE7"/>
    <w:rsid w:val="005D34B5"/>
    <w:rsid w:val="005E1BFF"/>
    <w:rsid w:val="005E4252"/>
    <w:rsid w:val="005E5DB2"/>
    <w:rsid w:val="005E717A"/>
    <w:rsid w:val="005F2864"/>
    <w:rsid w:val="005F4321"/>
    <w:rsid w:val="006032F9"/>
    <w:rsid w:val="00605445"/>
    <w:rsid w:val="00640266"/>
    <w:rsid w:val="006479D4"/>
    <w:rsid w:val="00650D78"/>
    <w:rsid w:val="00651B78"/>
    <w:rsid w:val="006562AA"/>
    <w:rsid w:val="00656F0D"/>
    <w:rsid w:val="0066417E"/>
    <w:rsid w:val="006655AD"/>
    <w:rsid w:val="00666513"/>
    <w:rsid w:val="00676202"/>
    <w:rsid w:val="006803BF"/>
    <w:rsid w:val="00685982"/>
    <w:rsid w:val="00687EDE"/>
    <w:rsid w:val="00693BFB"/>
    <w:rsid w:val="006946EA"/>
    <w:rsid w:val="00695F33"/>
    <w:rsid w:val="00697722"/>
    <w:rsid w:val="006A27DA"/>
    <w:rsid w:val="006A42FD"/>
    <w:rsid w:val="006A4AC6"/>
    <w:rsid w:val="006A4C01"/>
    <w:rsid w:val="006A5BA3"/>
    <w:rsid w:val="006B60EE"/>
    <w:rsid w:val="006C28A3"/>
    <w:rsid w:val="006C42BE"/>
    <w:rsid w:val="006D22B2"/>
    <w:rsid w:val="006D383C"/>
    <w:rsid w:val="006D4095"/>
    <w:rsid w:val="006D6D9B"/>
    <w:rsid w:val="006F45B5"/>
    <w:rsid w:val="006F6A7B"/>
    <w:rsid w:val="007009AF"/>
    <w:rsid w:val="007018E3"/>
    <w:rsid w:val="007068A4"/>
    <w:rsid w:val="007146F2"/>
    <w:rsid w:val="00722C2F"/>
    <w:rsid w:val="00725915"/>
    <w:rsid w:val="00733A98"/>
    <w:rsid w:val="00734C3C"/>
    <w:rsid w:val="00747F85"/>
    <w:rsid w:val="0076141E"/>
    <w:rsid w:val="00762107"/>
    <w:rsid w:val="007718E1"/>
    <w:rsid w:val="007743B9"/>
    <w:rsid w:val="00793696"/>
    <w:rsid w:val="007A5232"/>
    <w:rsid w:val="007A5A9A"/>
    <w:rsid w:val="007B1B73"/>
    <w:rsid w:val="007B4DB6"/>
    <w:rsid w:val="007C0CCA"/>
    <w:rsid w:val="007C11C7"/>
    <w:rsid w:val="007C14FD"/>
    <w:rsid w:val="007C2DC4"/>
    <w:rsid w:val="007C3CC5"/>
    <w:rsid w:val="007C3E03"/>
    <w:rsid w:val="007D62D4"/>
    <w:rsid w:val="007D74A4"/>
    <w:rsid w:val="007E2393"/>
    <w:rsid w:val="007E4039"/>
    <w:rsid w:val="007F5C35"/>
    <w:rsid w:val="007F70BB"/>
    <w:rsid w:val="007F72D9"/>
    <w:rsid w:val="00802408"/>
    <w:rsid w:val="00811E38"/>
    <w:rsid w:val="00812332"/>
    <w:rsid w:val="008140F0"/>
    <w:rsid w:val="00815634"/>
    <w:rsid w:val="00817552"/>
    <w:rsid w:val="00835A40"/>
    <w:rsid w:val="008369E1"/>
    <w:rsid w:val="008404B8"/>
    <w:rsid w:val="00844CCA"/>
    <w:rsid w:val="00845539"/>
    <w:rsid w:val="00853E1A"/>
    <w:rsid w:val="00855F29"/>
    <w:rsid w:val="0086373F"/>
    <w:rsid w:val="00864D9E"/>
    <w:rsid w:val="00865D99"/>
    <w:rsid w:val="00870E80"/>
    <w:rsid w:val="00871A0B"/>
    <w:rsid w:val="00876032"/>
    <w:rsid w:val="00884543"/>
    <w:rsid w:val="00884C00"/>
    <w:rsid w:val="00896DD7"/>
    <w:rsid w:val="008A0B29"/>
    <w:rsid w:val="008A5D8B"/>
    <w:rsid w:val="008A6502"/>
    <w:rsid w:val="008B2746"/>
    <w:rsid w:val="008B2B5F"/>
    <w:rsid w:val="008B6250"/>
    <w:rsid w:val="008D0D8A"/>
    <w:rsid w:val="008D70A6"/>
    <w:rsid w:val="008D70B1"/>
    <w:rsid w:val="008E1CF4"/>
    <w:rsid w:val="008E538C"/>
    <w:rsid w:val="008E64FA"/>
    <w:rsid w:val="008E7592"/>
    <w:rsid w:val="008F6AEF"/>
    <w:rsid w:val="00913890"/>
    <w:rsid w:val="00913AC7"/>
    <w:rsid w:val="009160F8"/>
    <w:rsid w:val="00933131"/>
    <w:rsid w:val="00943499"/>
    <w:rsid w:val="00944052"/>
    <w:rsid w:val="00944B91"/>
    <w:rsid w:val="00955F74"/>
    <w:rsid w:val="0096356D"/>
    <w:rsid w:val="0096712C"/>
    <w:rsid w:val="009703CA"/>
    <w:rsid w:val="0097144D"/>
    <w:rsid w:val="00975024"/>
    <w:rsid w:val="00980567"/>
    <w:rsid w:val="00982919"/>
    <w:rsid w:val="0098408C"/>
    <w:rsid w:val="00994781"/>
    <w:rsid w:val="00995DEC"/>
    <w:rsid w:val="00997438"/>
    <w:rsid w:val="009A516D"/>
    <w:rsid w:val="009D1A94"/>
    <w:rsid w:val="009D4F3C"/>
    <w:rsid w:val="009E0810"/>
    <w:rsid w:val="009F3377"/>
    <w:rsid w:val="00A02A5B"/>
    <w:rsid w:val="00A1133E"/>
    <w:rsid w:val="00A162DF"/>
    <w:rsid w:val="00A37040"/>
    <w:rsid w:val="00A40063"/>
    <w:rsid w:val="00A408AC"/>
    <w:rsid w:val="00A4260B"/>
    <w:rsid w:val="00A61160"/>
    <w:rsid w:val="00A6712A"/>
    <w:rsid w:val="00A70B04"/>
    <w:rsid w:val="00A76D33"/>
    <w:rsid w:val="00A80346"/>
    <w:rsid w:val="00A833AC"/>
    <w:rsid w:val="00A9105A"/>
    <w:rsid w:val="00A93668"/>
    <w:rsid w:val="00A9555F"/>
    <w:rsid w:val="00AA1141"/>
    <w:rsid w:val="00AA4A59"/>
    <w:rsid w:val="00AA72BB"/>
    <w:rsid w:val="00AB4CD3"/>
    <w:rsid w:val="00AB7D97"/>
    <w:rsid w:val="00AC4760"/>
    <w:rsid w:val="00AC5955"/>
    <w:rsid w:val="00AD2C7F"/>
    <w:rsid w:val="00AD5627"/>
    <w:rsid w:val="00AD6330"/>
    <w:rsid w:val="00AE1ABC"/>
    <w:rsid w:val="00AE789B"/>
    <w:rsid w:val="00AF0091"/>
    <w:rsid w:val="00AF2B0B"/>
    <w:rsid w:val="00B0108A"/>
    <w:rsid w:val="00B1273D"/>
    <w:rsid w:val="00B26125"/>
    <w:rsid w:val="00B27FA2"/>
    <w:rsid w:val="00B343CC"/>
    <w:rsid w:val="00B35B8D"/>
    <w:rsid w:val="00B52A44"/>
    <w:rsid w:val="00B60952"/>
    <w:rsid w:val="00B6346A"/>
    <w:rsid w:val="00B65FEA"/>
    <w:rsid w:val="00B6724B"/>
    <w:rsid w:val="00B7149A"/>
    <w:rsid w:val="00B71EF1"/>
    <w:rsid w:val="00B723D7"/>
    <w:rsid w:val="00B74965"/>
    <w:rsid w:val="00BA2875"/>
    <w:rsid w:val="00BA5EB6"/>
    <w:rsid w:val="00BA6706"/>
    <w:rsid w:val="00BB1881"/>
    <w:rsid w:val="00BB1ACF"/>
    <w:rsid w:val="00BB2066"/>
    <w:rsid w:val="00BB3FF3"/>
    <w:rsid w:val="00BD3F04"/>
    <w:rsid w:val="00BE3E4D"/>
    <w:rsid w:val="00BE6A54"/>
    <w:rsid w:val="00C014A7"/>
    <w:rsid w:val="00C04CCB"/>
    <w:rsid w:val="00C07158"/>
    <w:rsid w:val="00C2549F"/>
    <w:rsid w:val="00C26B12"/>
    <w:rsid w:val="00C34C9A"/>
    <w:rsid w:val="00C35AD8"/>
    <w:rsid w:val="00C453CB"/>
    <w:rsid w:val="00C50E39"/>
    <w:rsid w:val="00C51690"/>
    <w:rsid w:val="00C51FF1"/>
    <w:rsid w:val="00C662F1"/>
    <w:rsid w:val="00C83DDD"/>
    <w:rsid w:val="00C85516"/>
    <w:rsid w:val="00C85E85"/>
    <w:rsid w:val="00C86FA4"/>
    <w:rsid w:val="00CA085B"/>
    <w:rsid w:val="00CA0A52"/>
    <w:rsid w:val="00CA277F"/>
    <w:rsid w:val="00CA7435"/>
    <w:rsid w:val="00CB561B"/>
    <w:rsid w:val="00CB5F12"/>
    <w:rsid w:val="00CC22A1"/>
    <w:rsid w:val="00CC4484"/>
    <w:rsid w:val="00CC5B73"/>
    <w:rsid w:val="00CE2ADA"/>
    <w:rsid w:val="00CE3119"/>
    <w:rsid w:val="00D02E1A"/>
    <w:rsid w:val="00D04CD0"/>
    <w:rsid w:val="00D05117"/>
    <w:rsid w:val="00D1731F"/>
    <w:rsid w:val="00D21682"/>
    <w:rsid w:val="00D2557C"/>
    <w:rsid w:val="00D27021"/>
    <w:rsid w:val="00D30E99"/>
    <w:rsid w:val="00D41903"/>
    <w:rsid w:val="00D61277"/>
    <w:rsid w:val="00D703F1"/>
    <w:rsid w:val="00D744E8"/>
    <w:rsid w:val="00D8025A"/>
    <w:rsid w:val="00D816DD"/>
    <w:rsid w:val="00D82721"/>
    <w:rsid w:val="00D856A2"/>
    <w:rsid w:val="00DA1BFB"/>
    <w:rsid w:val="00DA4AB0"/>
    <w:rsid w:val="00DB0567"/>
    <w:rsid w:val="00DB1D1B"/>
    <w:rsid w:val="00DB2CA4"/>
    <w:rsid w:val="00DB2D68"/>
    <w:rsid w:val="00DB653C"/>
    <w:rsid w:val="00DC04D2"/>
    <w:rsid w:val="00DC494E"/>
    <w:rsid w:val="00DC4C14"/>
    <w:rsid w:val="00DC7960"/>
    <w:rsid w:val="00DD2C9C"/>
    <w:rsid w:val="00DD3AFC"/>
    <w:rsid w:val="00DE496C"/>
    <w:rsid w:val="00DF0A6A"/>
    <w:rsid w:val="00E068FF"/>
    <w:rsid w:val="00E12778"/>
    <w:rsid w:val="00E173D9"/>
    <w:rsid w:val="00E211B6"/>
    <w:rsid w:val="00E23A4B"/>
    <w:rsid w:val="00E24A72"/>
    <w:rsid w:val="00E32525"/>
    <w:rsid w:val="00E42593"/>
    <w:rsid w:val="00E464E6"/>
    <w:rsid w:val="00E508DE"/>
    <w:rsid w:val="00E52512"/>
    <w:rsid w:val="00E56D6E"/>
    <w:rsid w:val="00E75836"/>
    <w:rsid w:val="00E75AD8"/>
    <w:rsid w:val="00E77018"/>
    <w:rsid w:val="00E864CB"/>
    <w:rsid w:val="00E86E1B"/>
    <w:rsid w:val="00E910BF"/>
    <w:rsid w:val="00E93358"/>
    <w:rsid w:val="00EA0284"/>
    <w:rsid w:val="00EB1E71"/>
    <w:rsid w:val="00EB584C"/>
    <w:rsid w:val="00EB69DB"/>
    <w:rsid w:val="00EC20F0"/>
    <w:rsid w:val="00EC4114"/>
    <w:rsid w:val="00EC5FC2"/>
    <w:rsid w:val="00EF0854"/>
    <w:rsid w:val="00F010BC"/>
    <w:rsid w:val="00F01241"/>
    <w:rsid w:val="00F02610"/>
    <w:rsid w:val="00F170B5"/>
    <w:rsid w:val="00F279F6"/>
    <w:rsid w:val="00F31F80"/>
    <w:rsid w:val="00F41A18"/>
    <w:rsid w:val="00F4755C"/>
    <w:rsid w:val="00F47C55"/>
    <w:rsid w:val="00F54939"/>
    <w:rsid w:val="00F607CE"/>
    <w:rsid w:val="00F642E4"/>
    <w:rsid w:val="00F66E39"/>
    <w:rsid w:val="00F670F9"/>
    <w:rsid w:val="00F67485"/>
    <w:rsid w:val="00F67AF5"/>
    <w:rsid w:val="00F77C5A"/>
    <w:rsid w:val="00F81796"/>
    <w:rsid w:val="00F82C1E"/>
    <w:rsid w:val="00F91DEF"/>
    <w:rsid w:val="00F973A5"/>
    <w:rsid w:val="00FB59A9"/>
    <w:rsid w:val="00FC0B38"/>
    <w:rsid w:val="00FD50BC"/>
    <w:rsid w:val="00FE2481"/>
    <w:rsid w:val="00FF0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01D085C"/>
  <w15:docId w15:val="{77D3500E-AD7C-4C3D-BC64-936480049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4A72"/>
    <w:pPr>
      <w:overflowPunct w:val="0"/>
      <w:autoSpaceDE w:val="0"/>
      <w:autoSpaceDN w:val="0"/>
      <w:adjustRightInd w:val="0"/>
      <w:textAlignment w:val="baseline"/>
    </w:pPr>
  </w:style>
  <w:style w:type="paragraph" w:styleId="Heading1">
    <w:name w:val="heading 1"/>
    <w:basedOn w:val="Normal"/>
    <w:next w:val="Normal"/>
    <w:link w:val="Heading1Char"/>
    <w:uiPriority w:val="9"/>
    <w:qFormat/>
    <w:rsid w:val="00E24A72"/>
    <w:pPr>
      <w:keepNext/>
      <w:outlineLvl w:val="0"/>
    </w:pPr>
    <w:rPr>
      <w:sz w:val="36"/>
    </w:rPr>
  </w:style>
  <w:style w:type="paragraph" w:styleId="Heading2">
    <w:name w:val="heading 2"/>
    <w:basedOn w:val="Normal"/>
    <w:next w:val="Normal"/>
    <w:link w:val="Heading2Char"/>
    <w:uiPriority w:val="9"/>
    <w:qFormat/>
    <w:rsid w:val="00E24A72"/>
    <w:pPr>
      <w:keepNext/>
      <w:outlineLvl w:val="1"/>
    </w:pPr>
    <w:rPr>
      <w:sz w:val="28"/>
    </w:rPr>
  </w:style>
  <w:style w:type="paragraph" w:styleId="Heading3">
    <w:name w:val="heading 3"/>
    <w:basedOn w:val="Normal"/>
    <w:next w:val="Normal"/>
    <w:link w:val="Heading3Char"/>
    <w:uiPriority w:val="9"/>
    <w:qFormat/>
    <w:rsid w:val="00E24A72"/>
    <w:pPr>
      <w:keepNext/>
      <w:outlineLvl w:val="2"/>
    </w:pPr>
    <w:rPr>
      <w:sz w:val="24"/>
    </w:rPr>
  </w:style>
  <w:style w:type="paragraph" w:styleId="Heading4">
    <w:name w:val="heading 4"/>
    <w:basedOn w:val="Normal"/>
    <w:next w:val="Normal"/>
    <w:qFormat/>
    <w:rsid w:val="00E24A72"/>
    <w:pPr>
      <w:keepNext/>
      <w:jc w:val="center"/>
      <w:outlineLvl w:val="3"/>
    </w:pPr>
    <w:rPr>
      <w:sz w:val="24"/>
    </w:rPr>
  </w:style>
  <w:style w:type="paragraph" w:styleId="Heading5">
    <w:name w:val="heading 5"/>
    <w:basedOn w:val="Normal"/>
    <w:next w:val="Normal"/>
    <w:link w:val="Heading5Char"/>
    <w:uiPriority w:val="9"/>
    <w:qFormat/>
    <w:rsid w:val="00E24A72"/>
    <w:pPr>
      <w:spacing w:before="240" w:after="60"/>
      <w:outlineLvl w:val="4"/>
    </w:pPr>
    <w:rPr>
      <w:rFonts w:ascii="Arial" w:hAnsi="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24A72"/>
    <w:rPr>
      <w:sz w:val="24"/>
    </w:rPr>
  </w:style>
  <w:style w:type="paragraph" w:customStyle="1" w:styleId="yiv2636100246msonormal">
    <w:name w:val="yiv2636100246msonormal"/>
    <w:basedOn w:val="Normal"/>
    <w:rsid w:val="00A37040"/>
    <w:pPr>
      <w:overflowPunct/>
      <w:autoSpaceDE/>
      <w:autoSpaceDN/>
      <w:adjustRightInd/>
      <w:spacing w:before="100" w:beforeAutospacing="1" w:after="100" w:afterAutospacing="1"/>
      <w:textAlignment w:val="auto"/>
    </w:pPr>
    <w:rPr>
      <w:sz w:val="24"/>
      <w:szCs w:val="24"/>
    </w:rPr>
  </w:style>
  <w:style w:type="character" w:styleId="Hyperlink">
    <w:name w:val="Hyperlink"/>
    <w:basedOn w:val="DefaultParagraphFont"/>
    <w:uiPriority w:val="99"/>
    <w:unhideWhenUsed/>
    <w:rsid w:val="00A37040"/>
    <w:rPr>
      <w:color w:val="0000FF" w:themeColor="hyperlink"/>
      <w:u w:val="single"/>
    </w:rPr>
  </w:style>
  <w:style w:type="paragraph" w:styleId="ListParagraph">
    <w:name w:val="List Paragraph"/>
    <w:basedOn w:val="Normal"/>
    <w:uiPriority w:val="34"/>
    <w:qFormat/>
    <w:rsid w:val="00A37040"/>
    <w:pPr>
      <w:overflowPunct/>
      <w:autoSpaceDE/>
      <w:autoSpaceDN/>
      <w:adjustRightInd/>
      <w:spacing w:after="160" w:line="259" w:lineRule="auto"/>
      <w:ind w:left="720"/>
      <w:contextualSpacing/>
      <w:textAlignment w:val="auto"/>
    </w:pPr>
    <w:rPr>
      <w:rFonts w:asciiTheme="minorHAnsi" w:eastAsiaTheme="minorHAnsi" w:hAnsiTheme="minorHAnsi" w:cstheme="minorBidi"/>
      <w:sz w:val="22"/>
      <w:szCs w:val="22"/>
    </w:rPr>
  </w:style>
  <w:style w:type="character" w:styleId="UnresolvedMention">
    <w:name w:val="Unresolved Mention"/>
    <w:basedOn w:val="DefaultParagraphFont"/>
    <w:uiPriority w:val="99"/>
    <w:semiHidden/>
    <w:unhideWhenUsed/>
    <w:rsid w:val="00A37040"/>
    <w:rPr>
      <w:color w:val="808080"/>
      <w:shd w:val="clear" w:color="auto" w:fill="E6E6E6"/>
    </w:rPr>
  </w:style>
  <w:style w:type="character" w:customStyle="1" w:styleId="Heading1Char">
    <w:name w:val="Heading 1 Char"/>
    <w:basedOn w:val="DefaultParagraphFont"/>
    <w:link w:val="Heading1"/>
    <w:uiPriority w:val="9"/>
    <w:rsid w:val="00A37040"/>
    <w:rPr>
      <w:sz w:val="36"/>
    </w:rPr>
  </w:style>
  <w:style w:type="paragraph" w:styleId="NormalWeb">
    <w:name w:val="Normal (Web)"/>
    <w:basedOn w:val="Normal"/>
    <w:uiPriority w:val="99"/>
    <w:unhideWhenUsed/>
    <w:rsid w:val="00A37040"/>
    <w:pPr>
      <w:overflowPunct/>
      <w:autoSpaceDE/>
      <w:autoSpaceDN/>
      <w:adjustRightInd/>
      <w:spacing w:before="100" w:beforeAutospacing="1" w:after="100" w:afterAutospacing="1"/>
      <w:textAlignment w:val="auto"/>
    </w:pPr>
    <w:rPr>
      <w:sz w:val="24"/>
      <w:szCs w:val="24"/>
    </w:rPr>
  </w:style>
  <w:style w:type="character" w:customStyle="1" w:styleId="Heading5Char">
    <w:name w:val="Heading 5 Char"/>
    <w:basedOn w:val="DefaultParagraphFont"/>
    <w:link w:val="Heading5"/>
    <w:uiPriority w:val="9"/>
    <w:rsid w:val="00A37040"/>
    <w:rPr>
      <w:rFonts w:ascii="Arial" w:hAnsi="Arial"/>
      <w:sz w:val="22"/>
    </w:rPr>
  </w:style>
  <w:style w:type="character" w:customStyle="1" w:styleId="Heading2Char">
    <w:name w:val="Heading 2 Char"/>
    <w:basedOn w:val="DefaultParagraphFont"/>
    <w:link w:val="Heading2"/>
    <w:uiPriority w:val="9"/>
    <w:rsid w:val="00A37040"/>
    <w:rPr>
      <w:sz w:val="28"/>
    </w:rPr>
  </w:style>
  <w:style w:type="character" w:customStyle="1" w:styleId="Heading3Char">
    <w:name w:val="Heading 3 Char"/>
    <w:basedOn w:val="DefaultParagraphFont"/>
    <w:link w:val="Heading3"/>
    <w:uiPriority w:val="9"/>
    <w:rsid w:val="00A37040"/>
    <w:rPr>
      <w:sz w:val="24"/>
    </w:rPr>
  </w:style>
  <w:style w:type="character" w:customStyle="1" w:styleId="NumberList1Char">
    <w:name w:val="Number List 1 Char"/>
    <w:aliases w:val="2 Char,3 Char,Numbered List - 1 Char,3... Char"/>
    <w:link w:val="NumberList1"/>
    <w:locked/>
    <w:rsid w:val="00A37040"/>
    <w:rPr>
      <w:sz w:val="24"/>
      <w:szCs w:val="24"/>
    </w:rPr>
  </w:style>
  <w:style w:type="paragraph" w:customStyle="1" w:styleId="NumberList1">
    <w:name w:val="Number List 1"/>
    <w:aliases w:val="2,3,Numbered List - 1,3...,section 1,N ormal italic 1"/>
    <w:basedOn w:val="Normal"/>
    <w:link w:val="NumberList1Char"/>
    <w:qFormat/>
    <w:rsid w:val="00A37040"/>
    <w:pPr>
      <w:overflowPunct/>
      <w:autoSpaceDE/>
      <w:autoSpaceDN/>
      <w:adjustRightInd/>
      <w:spacing w:before="240"/>
      <w:ind w:left="720"/>
      <w:textAlignment w:val="auto"/>
    </w:pPr>
    <w:rPr>
      <w:sz w:val="24"/>
      <w:szCs w:val="24"/>
    </w:rPr>
  </w:style>
  <w:style w:type="character" w:styleId="Strong">
    <w:name w:val="Strong"/>
    <w:basedOn w:val="DefaultParagraphFont"/>
    <w:uiPriority w:val="22"/>
    <w:qFormat/>
    <w:rsid w:val="00A37040"/>
    <w:rPr>
      <w:b/>
      <w:bCs/>
    </w:rPr>
  </w:style>
  <w:style w:type="character" w:styleId="Emphasis">
    <w:name w:val="Emphasis"/>
    <w:basedOn w:val="DefaultParagraphFont"/>
    <w:uiPriority w:val="20"/>
    <w:qFormat/>
    <w:rsid w:val="00A37040"/>
    <w:rPr>
      <w:i/>
      <w:iCs/>
    </w:rPr>
  </w:style>
  <w:style w:type="paragraph" w:styleId="NoSpacing">
    <w:name w:val="No Spacing"/>
    <w:uiPriority w:val="1"/>
    <w:qFormat/>
    <w:rsid w:val="007068A4"/>
    <w:rPr>
      <w:rFonts w:asciiTheme="minorHAnsi" w:eastAsiaTheme="minorHAnsi" w:hAnsiTheme="minorHAnsi" w:cstheme="minorBidi"/>
      <w:sz w:val="22"/>
      <w:szCs w:val="22"/>
    </w:rPr>
  </w:style>
  <w:style w:type="paragraph" w:customStyle="1" w:styleId="yiv1204375891msonormal">
    <w:name w:val="yiv1204375891msonormal"/>
    <w:basedOn w:val="Normal"/>
    <w:rsid w:val="007068A4"/>
    <w:pPr>
      <w:overflowPunct/>
      <w:autoSpaceDE/>
      <w:autoSpaceDN/>
      <w:adjustRightInd/>
      <w:spacing w:before="100" w:beforeAutospacing="1" w:after="100" w:afterAutospacing="1"/>
      <w:textAlignment w:val="auto"/>
    </w:pPr>
    <w:rPr>
      <w:sz w:val="24"/>
      <w:szCs w:val="24"/>
    </w:rPr>
  </w:style>
  <w:style w:type="character" w:styleId="FollowedHyperlink">
    <w:name w:val="FollowedHyperlink"/>
    <w:basedOn w:val="DefaultParagraphFont"/>
    <w:uiPriority w:val="99"/>
    <w:semiHidden/>
    <w:unhideWhenUsed/>
    <w:rsid w:val="007068A4"/>
    <w:rPr>
      <w:color w:val="800080" w:themeColor="followedHyperlink"/>
      <w:u w:val="single"/>
    </w:rPr>
  </w:style>
  <w:style w:type="paragraph" w:customStyle="1" w:styleId="Default">
    <w:name w:val="Default"/>
    <w:rsid w:val="0017029C"/>
    <w:pPr>
      <w:autoSpaceDE w:val="0"/>
      <w:autoSpaceDN w:val="0"/>
      <w:adjustRightInd w:val="0"/>
    </w:pPr>
    <w:rPr>
      <w:color w:val="000000"/>
      <w:sz w:val="24"/>
      <w:szCs w:val="24"/>
    </w:rPr>
  </w:style>
  <w:style w:type="paragraph" w:customStyle="1" w:styleId="yiv2469102000msonormal">
    <w:name w:val="yiv2469102000msonormal"/>
    <w:basedOn w:val="Normal"/>
    <w:rsid w:val="00AC4760"/>
    <w:pPr>
      <w:overflowPunct/>
      <w:autoSpaceDE/>
      <w:autoSpaceDN/>
      <w:adjustRightInd/>
      <w:spacing w:before="100" w:beforeAutospacing="1" w:after="100" w:afterAutospacing="1"/>
      <w:textAlignment w:val="auto"/>
    </w:pPr>
    <w:rPr>
      <w:sz w:val="24"/>
      <w:szCs w:val="24"/>
    </w:rPr>
  </w:style>
  <w:style w:type="paragraph" w:styleId="Header">
    <w:name w:val="header"/>
    <w:basedOn w:val="Normal"/>
    <w:link w:val="HeaderChar"/>
    <w:unhideWhenUsed/>
    <w:rsid w:val="00BB1ACF"/>
    <w:pPr>
      <w:tabs>
        <w:tab w:val="center" w:pos="4680"/>
        <w:tab w:val="right" w:pos="9360"/>
      </w:tabs>
    </w:pPr>
  </w:style>
  <w:style w:type="character" w:customStyle="1" w:styleId="HeaderChar">
    <w:name w:val="Header Char"/>
    <w:basedOn w:val="DefaultParagraphFont"/>
    <w:link w:val="Header"/>
    <w:rsid w:val="00BB1ACF"/>
  </w:style>
  <w:style w:type="paragraph" w:styleId="Footer">
    <w:name w:val="footer"/>
    <w:basedOn w:val="Normal"/>
    <w:link w:val="FooterChar"/>
    <w:uiPriority w:val="99"/>
    <w:unhideWhenUsed/>
    <w:rsid w:val="00BB1ACF"/>
    <w:pPr>
      <w:tabs>
        <w:tab w:val="center" w:pos="4680"/>
        <w:tab w:val="right" w:pos="9360"/>
      </w:tabs>
    </w:pPr>
  </w:style>
  <w:style w:type="character" w:customStyle="1" w:styleId="FooterChar">
    <w:name w:val="Footer Char"/>
    <w:basedOn w:val="DefaultParagraphFont"/>
    <w:link w:val="Footer"/>
    <w:uiPriority w:val="99"/>
    <w:rsid w:val="00BB1A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895745">
      <w:bodyDiv w:val="1"/>
      <w:marLeft w:val="0"/>
      <w:marRight w:val="0"/>
      <w:marTop w:val="0"/>
      <w:marBottom w:val="0"/>
      <w:divBdr>
        <w:top w:val="none" w:sz="0" w:space="0" w:color="auto"/>
        <w:left w:val="none" w:sz="0" w:space="0" w:color="auto"/>
        <w:bottom w:val="none" w:sz="0" w:space="0" w:color="auto"/>
        <w:right w:val="none" w:sz="0" w:space="0" w:color="auto"/>
      </w:divBdr>
    </w:div>
    <w:div w:id="622730460">
      <w:bodyDiv w:val="1"/>
      <w:marLeft w:val="0"/>
      <w:marRight w:val="0"/>
      <w:marTop w:val="0"/>
      <w:marBottom w:val="0"/>
      <w:divBdr>
        <w:top w:val="none" w:sz="0" w:space="0" w:color="auto"/>
        <w:left w:val="none" w:sz="0" w:space="0" w:color="auto"/>
        <w:bottom w:val="none" w:sz="0" w:space="0" w:color="auto"/>
        <w:right w:val="none" w:sz="0" w:space="0" w:color="auto"/>
      </w:divBdr>
    </w:div>
    <w:div w:id="669408041">
      <w:bodyDiv w:val="1"/>
      <w:marLeft w:val="0"/>
      <w:marRight w:val="0"/>
      <w:marTop w:val="0"/>
      <w:marBottom w:val="0"/>
      <w:divBdr>
        <w:top w:val="none" w:sz="0" w:space="0" w:color="auto"/>
        <w:left w:val="none" w:sz="0" w:space="0" w:color="auto"/>
        <w:bottom w:val="none" w:sz="0" w:space="0" w:color="auto"/>
        <w:right w:val="none" w:sz="0" w:space="0" w:color="auto"/>
      </w:divBdr>
    </w:div>
    <w:div w:id="1028332700">
      <w:bodyDiv w:val="1"/>
      <w:marLeft w:val="0"/>
      <w:marRight w:val="0"/>
      <w:marTop w:val="0"/>
      <w:marBottom w:val="0"/>
      <w:divBdr>
        <w:top w:val="none" w:sz="0" w:space="0" w:color="auto"/>
        <w:left w:val="none" w:sz="0" w:space="0" w:color="auto"/>
        <w:bottom w:val="none" w:sz="0" w:space="0" w:color="auto"/>
        <w:right w:val="none" w:sz="0" w:space="0" w:color="auto"/>
      </w:divBdr>
    </w:div>
    <w:div w:id="1639187972">
      <w:bodyDiv w:val="1"/>
      <w:marLeft w:val="0"/>
      <w:marRight w:val="0"/>
      <w:marTop w:val="0"/>
      <w:marBottom w:val="0"/>
      <w:divBdr>
        <w:top w:val="none" w:sz="0" w:space="0" w:color="auto"/>
        <w:left w:val="none" w:sz="0" w:space="0" w:color="auto"/>
        <w:bottom w:val="none" w:sz="0" w:space="0" w:color="auto"/>
        <w:right w:val="none" w:sz="0" w:space="0" w:color="auto"/>
      </w:divBdr>
    </w:div>
    <w:div w:id="1664118601">
      <w:bodyDiv w:val="1"/>
      <w:marLeft w:val="0"/>
      <w:marRight w:val="0"/>
      <w:marTop w:val="0"/>
      <w:marBottom w:val="0"/>
      <w:divBdr>
        <w:top w:val="none" w:sz="0" w:space="0" w:color="auto"/>
        <w:left w:val="none" w:sz="0" w:space="0" w:color="auto"/>
        <w:bottom w:val="none" w:sz="0" w:space="0" w:color="auto"/>
        <w:right w:val="none" w:sz="0" w:space="0" w:color="auto"/>
      </w:divBdr>
      <w:divsChild>
        <w:div w:id="2069455515">
          <w:marLeft w:val="0"/>
          <w:marRight w:val="0"/>
          <w:marTop w:val="0"/>
          <w:marBottom w:val="0"/>
          <w:divBdr>
            <w:top w:val="none" w:sz="0" w:space="0" w:color="auto"/>
            <w:left w:val="none" w:sz="0" w:space="0" w:color="auto"/>
            <w:bottom w:val="none" w:sz="0" w:space="0" w:color="auto"/>
            <w:right w:val="none" w:sz="0" w:space="0" w:color="auto"/>
          </w:divBdr>
        </w:div>
        <w:div w:id="1728457653">
          <w:marLeft w:val="0"/>
          <w:marRight w:val="0"/>
          <w:marTop w:val="0"/>
          <w:marBottom w:val="0"/>
          <w:divBdr>
            <w:top w:val="none" w:sz="0" w:space="0" w:color="auto"/>
            <w:left w:val="none" w:sz="0" w:space="0" w:color="auto"/>
            <w:bottom w:val="none" w:sz="0" w:space="0" w:color="auto"/>
            <w:right w:val="none" w:sz="0" w:space="0" w:color="auto"/>
          </w:divBdr>
          <w:divsChild>
            <w:div w:id="857933520">
              <w:marLeft w:val="0"/>
              <w:marRight w:val="0"/>
              <w:marTop w:val="0"/>
              <w:marBottom w:val="0"/>
              <w:divBdr>
                <w:top w:val="none" w:sz="0" w:space="0" w:color="auto"/>
                <w:left w:val="none" w:sz="0" w:space="0" w:color="auto"/>
                <w:bottom w:val="none" w:sz="0" w:space="0" w:color="auto"/>
                <w:right w:val="none" w:sz="0" w:space="0" w:color="auto"/>
              </w:divBdr>
              <w:divsChild>
                <w:div w:id="2077317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000645">
      <w:bodyDiv w:val="1"/>
      <w:marLeft w:val="0"/>
      <w:marRight w:val="0"/>
      <w:marTop w:val="0"/>
      <w:marBottom w:val="0"/>
      <w:divBdr>
        <w:top w:val="none" w:sz="0" w:space="0" w:color="auto"/>
        <w:left w:val="none" w:sz="0" w:space="0" w:color="auto"/>
        <w:bottom w:val="none" w:sz="0" w:space="0" w:color="auto"/>
        <w:right w:val="none" w:sz="0" w:space="0" w:color="auto"/>
      </w:divBdr>
      <w:divsChild>
        <w:div w:id="247737023">
          <w:marLeft w:val="0"/>
          <w:marRight w:val="0"/>
          <w:marTop w:val="0"/>
          <w:marBottom w:val="0"/>
          <w:divBdr>
            <w:top w:val="none" w:sz="0" w:space="0" w:color="auto"/>
            <w:left w:val="none" w:sz="0" w:space="0" w:color="auto"/>
            <w:bottom w:val="none" w:sz="0" w:space="0" w:color="auto"/>
            <w:right w:val="none" w:sz="0" w:space="0" w:color="auto"/>
          </w:divBdr>
        </w:div>
      </w:divsChild>
    </w:div>
    <w:div w:id="1928153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s://www.sciencedirect.com/topics/agricultural-and-biological-sciences/fire-severity" TargetMode="Externa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s://www.sciencedirect.com/topics/agricultural-and-biological-sciences/mastication" TargetMode="External"/><Relationship Id="rId7" Type="http://schemas.openxmlformats.org/officeDocument/2006/relationships/endnotes" Target="endnotes.xml"/><Relationship Id="rId12" Type="http://schemas.openxmlformats.org/officeDocument/2006/relationships/hyperlink" Target="https://www.fws.gov/species/brown-bear-ursus-arctos-horribilis" TargetMode="External"/><Relationship Id="rId17" Type="http://schemas.openxmlformats.org/officeDocument/2006/relationships/hyperlink" Target="https://www.sciencedirect.com/topics/agricultural-and-biological-sciences/pinus-ponderosa" TargetMode="External"/><Relationship Id="rId25" Type="http://schemas.openxmlformats.org/officeDocument/2006/relationships/image" Target="media/image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sciencedirect.com/topics/agricultural-and-biological-sciences/fire-suppression" TargetMode="External"/><Relationship Id="rId20" Type="http://schemas.openxmlformats.org/officeDocument/2006/relationships/hyperlink" Target="https://www.sciencedirect.com/topics/earth-and-planetary-sciences/igniter"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sciencedirect.com/topics/earth-and-planetary-sciences/greenhouse-gas-emission"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mdpi.com/2673-6004/2/4/29" TargetMode="External"/><Relationship Id="rId23" Type="http://schemas.openxmlformats.org/officeDocument/2006/relationships/hyperlink" Target="https://www.sciencedirect.com/topics/earth-and-planetary-sciences/carbon-dioxide-emission" TargetMode="External"/><Relationship Id="rId28" Type="http://schemas.openxmlformats.org/officeDocument/2006/relationships/image" Target="media/image8.png"/><Relationship Id="rId10" Type="http://schemas.openxmlformats.org/officeDocument/2006/relationships/image" Target="media/image2.png"/><Relationship Id="rId19" Type="http://schemas.openxmlformats.org/officeDocument/2006/relationships/hyperlink" Target="https://www.sciencedirect.com/topics/earth-and-planetary-sciences/retardant"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clint_nagel@yahoo.com" TargetMode="External"/><Relationship Id="rId14" Type="http://schemas.openxmlformats.org/officeDocument/2006/relationships/hyperlink" Target="https://www.sciencedirect.com/science/article/pii/S0006320722000520" TargetMode="External"/><Relationship Id="rId22" Type="http://schemas.openxmlformats.org/officeDocument/2006/relationships/hyperlink" Target="https://www.sciencedirect.com/topics/agricultural-and-biological-sciences/endangered-species" TargetMode="External"/><Relationship Id="rId27" Type="http://schemas.openxmlformats.org/officeDocument/2006/relationships/image" Target="media/image7.png"/><Relationship Id="rId30"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Application%20Data\Microsoft\Templates\GWA%20Letterhea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C1A1DB-F289-4E19-BC5C-4215DC3971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GWA Letterhead</Template>
  <TotalTime>19</TotalTime>
  <Pages>33</Pages>
  <Words>12514</Words>
  <Characters>71336</Characters>
  <Application>Microsoft Office Word</Application>
  <DocSecurity>0</DocSecurity>
  <Lines>594</Lines>
  <Paragraphs>167</Paragraphs>
  <ScaleCrop>false</ScaleCrop>
  <HeadingPairs>
    <vt:vector size="2" baseType="variant">
      <vt:variant>
        <vt:lpstr>Title</vt:lpstr>
      </vt:variant>
      <vt:variant>
        <vt:i4>1</vt:i4>
      </vt:variant>
    </vt:vector>
  </HeadingPairs>
  <TitlesOfParts>
    <vt:vector size="1" baseType="lpstr">
      <vt:lpstr/>
    </vt:vector>
  </TitlesOfParts>
  <Company>Patricia A. Simmons</Company>
  <LinksUpToDate>false</LinksUpToDate>
  <CharactersWithSpaces>83683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 Simmons</dc:creator>
  <cp:lastModifiedBy>Clinton Nagel</cp:lastModifiedBy>
  <cp:revision>6</cp:revision>
  <cp:lastPrinted>2004-04-23T17:17:00Z</cp:lastPrinted>
  <dcterms:created xsi:type="dcterms:W3CDTF">2022-08-07T21:47:00Z</dcterms:created>
  <dcterms:modified xsi:type="dcterms:W3CDTF">2022-08-07T22:03:00Z</dcterms:modified>
</cp:coreProperties>
</file>